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2F76B8F" w14:textId="77777777" w:rsidR="00313FCB" w:rsidRPr="006B7C59" w:rsidRDefault="00313FCB" w:rsidP="006B7C59">
      <w:pPr>
        <w:pStyle w:val="Nadpis1"/>
      </w:pPr>
      <w:bookmarkStart w:id="0" w:name="_GoBack"/>
      <w:bookmarkEnd w:id="0"/>
      <w:r w:rsidRPr="006B7C59">
        <w:t>ZÁKLADNÉ ÚDAJE O STAVBE</w:t>
      </w:r>
    </w:p>
    <w:p w14:paraId="28E621B2" w14:textId="77777777" w:rsidR="00313FCB" w:rsidRPr="006B7C59" w:rsidRDefault="00313FCB" w:rsidP="006B7C59">
      <w:pPr>
        <w:pStyle w:val="Nadpis3"/>
      </w:pPr>
      <w:r w:rsidRPr="006B7C59">
        <w:t>Identifikačné údaje stavby</w:t>
      </w:r>
    </w:p>
    <w:p w14:paraId="1FA76DDA" w14:textId="77777777" w:rsidR="006B7C59" w:rsidRDefault="006B7C59" w:rsidP="006B7C59">
      <w:r>
        <w:t>Názov stavby:</w:t>
      </w:r>
      <w:r>
        <w:tab/>
      </w:r>
      <w:r>
        <w:tab/>
      </w:r>
      <w:r>
        <w:tab/>
      </w:r>
      <w:r>
        <w:tab/>
        <w:t xml:space="preserve">Rekonštrukcia nocľahárne a </w:t>
      </w:r>
      <w:proofErr w:type="spellStart"/>
      <w:r>
        <w:t>nízkoprahového</w:t>
      </w:r>
      <w:proofErr w:type="spellEnd"/>
      <w:r>
        <w:t xml:space="preserve"> denného centra</w:t>
      </w:r>
    </w:p>
    <w:p w14:paraId="752E02E8" w14:textId="77777777" w:rsidR="006B7C59" w:rsidRDefault="006B7C59" w:rsidP="006B7C59">
      <w:r>
        <w:t>Parcely dotknuté stavbou RD:</w:t>
      </w:r>
      <w:r>
        <w:tab/>
      </w:r>
      <w:r>
        <w:tab/>
        <w:t>149/1, 149/2</w:t>
      </w:r>
    </w:p>
    <w:p w14:paraId="01327FC3" w14:textId="77777777" w:rsidR="006B7C59" w:rsidRDefault="006B7C59" w:rsidP="006B7C59">
      <w:r>
        <w:t>Parcely dotknuté výstavbou IS:</w:t>
      </w:r>
      <w:r>
        <w:tab/>
        <w:t>3228/4</w:t>
      </w:r>
    </w:p>
    <w:p w14:paraId="095C0A86" w14:textId="77777777" w:rsidR="006B7C59" w:rsidRDefault="006B7C59" w:rsidP="006B7C59">
      <w:r>
        <w:t>Katastrálne územie:</w:t>
      </w:r>
      <w:r>
        <w:tab/>
      </w:r>
      <w:r>
        <w:tab/>
      </w:r>
      <w:r>
        <w:tab/>
        <w:t>Trenčín</w:t>
      </w:r>
    </w:p>
    <w:p w14:paraId="2B0C7061" w14:textId="77777777" w:rsidR="006B7C59" w:rsidRDefault="006B7C59" w:rsidP="006B7C59">
      <w:r>
        <w:t>Obec:</w:t>
      </w:r>
      <w:r>
        <w:tab/>
      </w:r>
      <w:r>
        <w:tab/>
      </w:r>
      <w:r>
        <w:tab/>
      </w:r>
      <w:r>
        <w:tab/>
      </w:r>
      <w:r>
        <w:tab/>
        <w:t>Trenčín</w:t>
      </w:r>
    </w:p>
    <w:p w14:paraId="173FF2F9" w14:textId="77777777" w:rsidR="006B7C59" w:rsidRDefault="006B7C59" w:rsidP="006B7C59">
      <w:r>
        <w:t>Okres:</w:t>
      </w:r>
      <w:r>
        <w:tab/>
      </w:r>
      <w:r>
        <w:tab/>
      </w:r>
      <w:r>
        <w:tab/>
      </w:r>
      <w:r>
        <w:tab/>
      </w:r>
      <w:r>
        <w:tab/>
        <w:t>Trenčín</w:t>
      </w:r>
    </w:p>
    <w:p w14:paraId="0B58FF5B" w14:textId="77777777" w:rsidR="006B7C59" w:rsidRDefault="006B7C59" w:rsidP="006B7C59">
      <w:r>
        <w:t>Kraj:</w:t>
      </w:r>
      <w:r>
        <w:tab/>
      </w:r>
      <w:r>
        <w:tab/>
      </w:r>
      <w:r>
        <w:tab/>
      </w:r>
      <w:r>
        <w:tab/>
      </w:r>
      <w:r>
        <w:tab/>
        <w:t>Trenčiansky</w:t>
      </w:r>
    </w:p>
    <w:p w14:paraId="70490D6D" w14:textId="77777777" w:rsidR="00313FCB" w:rsidRDefault="00313FCB" w:rsidP="006B7C59"/>
    <w:p w14:paraId="3D94FC1B" w14:textId="77777777" w:rsidR="00313FCB" w:rsidRDefault="00313FCB" w:rsidP="006B7C59"/>
    <w:p w14:paraId="17987074" w14:textId="77777777" w:rsidR="00313FCB" w:rsidRDefault="00313FCB" w:rsidP="006B7C59">
      <w:pPr>
        <w:pStyle w:val="Nadpis1"/>
        <w:rPr>
          <w:color w:val="1F1917"/>
        </w:rPr>
      </w:pPr>
      <w:r>
        <w:t>ARCHITEKTONICKÉ A STAVEBNO-TECHNICKÉ RIEŠENIE</w:t>
      </w:r>
    </w:p>
    <w:p w14:paraId="4E1EC10C" w14:textId="77777777" w:rsidR="00313FCB" w:rsidRDefault="00313FCB" w:rsidP="006B7C59">
      <w:pPr>
        <w:pStyle w:val="Nadpis3"/>
      </w:pPr>
      <w:r>
        <w:t>Architektonické a dispozičné riešenie</w:t>
      </w:r>
    </w:p>
    <w:p w14:paraId="0CE0B7F6" w14:textId="77777777" w:rsidR="006B7C59" w:rsidRPr="00305913" w:rsidRDefault="006B7C59" w:rsidP="006B7C59">
      <w:r w:rsidRPr="00305913">
        <w:t>Po ukončení rekonštrukcie bude navrhovaná prevádzka pozostávať z týchto priestorov a plniť tieto funkcie:</w:t>
      </w:r>
    </w:p>
    <w:p w14:paraId="23FE209A" w14:textId="77777777" w:rsidR="006B7C59" w:rsidRDefault="006B7C59" w:rsidP="006B7C59">
      <w:pPr>
        <w:rPr>
          <w:b/>
        </w:rPr>
      </w:pPr>
      <w:r w:rsidRPr="00305913">
        <w:rPr>
          <w:b/>
        </w:rPr>
        <w:t xml:space="preserve">1.NP </w:t>
      </w:r>
    </w:p>
    <w:p w14:paraId="67356B51" w14:textId="77777777" w:rsidR="006B7C59" w:rsidRDefault="006B7C59" w:rsidP="006B7C59">
      <w:r>
        <w:t>Priestory 1.NP budú slúžiť pre funkciu nocľahárne pre bezdomovcov.</w:t>
      </w:r>
    </w:p>
    <w:p w14:paraId="0762E52F" w14:textId="77777777" w:rsidR="006B7C59" w:rsidRDefault="006B7C59" w:rsidP="006B7C59"/>
    <w:p w14:paraId="77FEFEFB" w14:textId="77777777" w:rsidR="006B7C59" w:rsidRDefault="006B7C59" w:rsidP="006B7C59">
      <w:pPr>
        <w:numPr>
          <w:ilvl w:val="0"/>
          <w:numId w:val="10"/>
        </w:numPr>
        <w:jc w:val="left"/>
      </w:pPr>
      <w:r>
        <w:t>vstup do objektu bude v mieste existujúceho vstupu, dvere budú osadené do novej polohy, vybavené audio-video vrátnikom, terénne schodíky v mieste vstupu budú odstránené, aby bol zabezpečený bezbariérový vstup</w:t>
      </w:r>
    </w:p>
    <w:p w14:paraId="0C88EB42" w14:textId="77777777" w:rsidR="006B7C59" w:rsidRDefault="006B7C59" w:rsidP="006B7C59">
      <w:pPr>
        <w:numPr>
          <w:ilvl w:val="0"/>
          <w:numId w:val="10"/>
        </w:numPr>
        <w:jc w:val="left"/>
      </w:pPr>
      <w:r>
        <w:t>za vstupnými dverami bude uzatvorením súčasnej exteriérovej chodby vytvorené zádverie</w:t>
      </w:r>
    </w:p>
    <w:p w14:paraId="7BB5F10E" w14:textId="77777777" w:rsidR="006B7C59" w:rsidRDefault="006B7C59" w:rsidP="006B7C59">
      <w:pPr>
        <w:numPr>
          <w:ilvl w:val="0"/>
          <w:numId w:val="10"/>
        </w:numPr>
        <w:jc w:val="left"/>
      </w:pPr>
      <w:r>
        <w:t>v mieste súčasného vstupu do interiéru 1.NP bude osadené schodisko prepájajúce suterén s prízemím a podkrovím, schodisko bude doplnené schodiskovou plošinou</w:t>
      </w:r>
    </w:p>
    <w:p w14:paraId="0DED9B21" w14:textId="77777777" w:rsidR="006B7C59" w:rsidRDefault="006B7C59" w:rsidP="006B7C59">
      <w:pPr>
        <w:numPr>
          <w:ilvl w:val="0"/>
          <w:numId w:val="10"/>
        </w:numPr>
        <w:jc w:val="left"/>
      </w:pPr>
      <w:r>
        <w:t>zo schodiska bude na úrovni 1.NP prístupná chodba</w:t>
      </w:r>
    </w:p>
    <w:p w14:paraId="6F64E9F9" w14:textId="77777777" w:rsidR="006B7C59" w:rsidRDefault="006B7C59" w:rsidP="006B7C59">
      <w:pPr>
        <w:numPr>
          <w:ilvl w:val="0"/>
          <w:numId w:val="10"/>
        </w:numPr>
      </w:pPr>
      <w:r>
        <w:t>súčasťou chodby bude aj pult</w:t>
      </w:r>
      <w:r w:rsidRPr="00305913">
        <w:t xml:space="preserve"> nočnej služby, kde budú umiestnené monitory kamerového systému a ovládanie AV vrátnika; </w:t>
      </w:r>
      <w:r>
        <w:t>v nadväznosti na pult nočnej služby bude z chodby prístupné zázemie nočnej služby v podobe šatne a WC</w:t>
      </w:r>
    </w:p>
    <w:p w14:paraId="0D70DD03" w14:textId="77777777" w:rsidR="006B7C59" w:rsidRDefault="006B7C59" w:rsidP="006B7C59">
      <w:pPr>
        <w:numPr>
          <w:ilvl w:val="0"/>
          <w:numId w:val="10"/>
        </w:numPr>
      </w:pPr>
      <w:r w:rsidRPr="00305913">
        <w:t>z chodby budú prístupné dve miestnosti nocľahárne mužov s plochou 30,</w:t>
      </w:r>
      <w:r>
        <w:t>0</w:t>
      </w:r>
      <w:r w:rsidRPr="00305913">
        <w:t xml:space="preserve"> m2</w:t>
      </w:r>
      <w:r>
        <w:t xml:space="preserve"> a 27,0m2</w:t>
      </w:r>
      <w:r w:rsidRPr="00305913">
        <w:t>, čo v zmysle vyhlášky 210/2016 Zb., príloha 5, tabuľka 8d vyhovuje pre ubytovanie 1</w:t>
      </w:r>
      <w:r>
        <w:t>9</w:t>
      </w:r>
      <w:r w:rsidRPr="00305913">
        <w:t xml:space="preserve"> mužov (3m2/osoba); objem vzduchu v každej miestnosti bude </w:t>
      </w:r>
      <w:r>
        <w:t>min 13m3/ osoba</w:t>
      </w:r>
      <w:r w:rsidRPr="00305913">
        <w:t xml:space="preserve">, čo v zmysle vyhlášky 210/2016 Zb., §9, bod 12, umožňuje vybaviť izbu poschodovými posteľami </w:t>
      </w:r>
    </w:p>
    <w:p w14:paraId="3DDB70C4" w14:textId="77777777" w:rsidR="006B7C59" w:rsidRPr="00305913" w:rsidRDefault="006B7C59" w:rsidP="006B7C59">
      <w:pPr>
        <w:numPr>
          <w:ilvl w:val="0"/>
          <w:numId w:val="10"/>
        </w:numPr>
      </w:pPr>
      <w:r w:rsidRPr="00305913">
        <w:t xml:space="preserve">z chodby bude prístupné hygienické zariadenie pre mužov vybavené 2 x umývadlom s teplou a studenou vodou, 2 x sprchou s teplou a studenou vodou, 1 x pisoárom a 1 x WC misou, čo v zmysle vyhlášky 210/2016 Zb., príloha 5, tabuľka 10d vyhovuje kapacite nocľahárne </w:t>
      </w:r>
      <w:r>
        <w:t>19</w:t>
      </w:r>
      <w:r w:rsidRPr="00305913">
        <w:t xml:space="preserve"> mužov</w:t>
      </w:r>
    </w:p>
    <w:p w14:paraId="2681DD48" w14:textId="77777777" w:rsidR="006B7C59" w:rsidRDefault="006B7C59" w:rsidP="006B7C59">
      <w:pPr>
        <w:numPr>
          <w:ilvl w:val="0"/>
          <w:numId w:val="10"/>
        </w:numPr>
      </w:pPr>
      <w:r w:rsidRPr="00305913">
        <w:t>z chodby bude prístupná miestnosť pre čistiace potreby</w:t>
      </w:r>
      <w:r>
        <w:t>,</w:t>
      </w:r>
      <w:r w:rsidRPr="00305913">
        <w:t xml:space="preserve"> miestnosť bude v súlade s vyhláškou 210/2016 Zb., §10, bod 1, písmeno b) vybavená výlevkou s teplou a studenou vodou a skrinkou pre skladovanie čistiacich prostriedkov</w:t>
      </w:r>
      <w:r>
        <w:t>, z miestnosti pre čistiace potreby bude prístupná inštalačná šachta, v ktorej budú vedené vertikálne rozvody médií medzi suterénom a podkrovím</w:t>
      </w:r>
    </w:p>
    <w:p w14:paraId="5F12D0F8" w14:textId="77777777" w:rsidR="006B7C59" w:rsidRPr="00305913" w:rsidRDefault="006B7C59" w:rsidP="006B7C59">
      <w:pPr>
        <w:numPr>
          <w:ilvl w:val="0"/>
          <w:numId w:val="10"/>
        </w:numPr>
      </w:pPr>
      <w:r>
        <w:t>z chodby</w:t>
      </w:r>
      <w:r w:rsidRPr="00305913">
        <w:t xml:space="preserve"> bude </w:t>
      </w:r>
      <w:r>
        <w:t xml:space="preserve">prístupná aj miestnosť, kde bude </w:t>
      </w:r>
      <w:r w:rsidRPr="00305913">
        <w:t>osadená pračka so sušičkou, žehliacou doskou a žehličkou; miestnosť bude určená na vypranie, usušenie a ožehlenie osobnej bielizne v zmysle vyhlášky 210/2016 Zb., §10, bod 1, písmeno a)</w:t>
      </w:r>
    </w:p>
    <w:p w14:paraId="6FE7B4AD" w14:textId="77777777" w:rsidR="006B7C59" w:rsidRPr="00305913" w:rsidRDefault="006B7C59" w:rsidP="006B7C59">
      <w:pPr>
        <w:numPr>
          <w:ilvl w:val="0"/>
          <w:numId w:val="10"/>
        </w:numPr>
      </w:pPr>
      <w:r w:rsidRPr="00305913">
        <w:t xml:space="preserve">z chodby bude smerom doľava prístupná spoločenská miestnosť s kuchynskou linkou, plocha miestnosti bude </w:t>
      </w:r>
      <w:r>
        <w:t>19,27</w:t>
      </w:r>
      <w:r w:rsidRPr="00305913">
        <w:t>m2 (0,</w:t>
      </w:r>
      <w:r>
        <w:t>66</w:t>
      </w:r>
      <w:r w:rsidRPr="00305913">
        <w:t>m2/osoba) a bude vybavená chladničkou, el. varičom, el. rúrou a drezom v zmysle požiadaviek vyhlášky 210/2016 Zb., príloha 5, tabuľka 9d</w:t>
      </w:r>
    </w:p>
    <w:p w14:paraId="270B30FC" w14:textId="77777777" w:rsidR="006B7C59" w:rsidRPr="00305913" w:rsidRDefault="006B7C59" w:rsidP="006B7C59">
      <w:pPr>
        <w:numPr>
          <w:ilvl w:val="0"/>
          <w:numId w:val="10"/>
        </w:numPr>
      </w:pPr>
      <w:r w:rsidRPr="00305913">
        <w:t>zo spoločenskej miestnosti bude prístupná predsieň, z ktorej bude prístup do nocľahárne žien a bezbariérovo riešenej kúpeľne určenej pre ženy a tiež pre klientov centra s obmedzenou schopnosťou pohybu</w:t>
      </w:r>
    </w:p>
    <w:p w14:paraId="7362E8D1" w14:textId="77777777" w:rsidR="006B7C59" w:rsidRPr="00305913" w:rsidRDefault="006B7C59" w:rsidP="006B7C59">
      <w:pPr>
        <w:numPr>
          <w:ilvl w:val="0"/>
          <w:numId w:val="10"/>
        </w:numPr>
      </w:pPr>
      <w:r w:rsidRPr="00305913">
        <w:t>bezbariérová kúpeľňa je navrhnutá v zmysle vyhlášky 532/2002 Zb., príloha 1 a vybavená v zmysle vyhlášky 210/2016 Zb., príloha 5, tabuľka 10d</w:t>
      </w:r>
    </w:p>
    <w:p w14:paraId="348A9FC0" w14:textId="77777777" w:rsidR="006B7C59" w:rsidRPr="00305913" w:rsidRDefault="006B7C59" w:rsidP="006B7C59">
      <w:pPr>
        <w:numPr>
          <w:ilvl w:val="0"/>
          <w:numId w:val="10"/>
        </w:numPr>
      </w:pPr>
      <w:r w:rsidRPr="00305913">
        <w:t>nocľaháreň pre ženy bude mať plochu 3</w:t>
      </w:r>
      <w:r>
        <w:t>1</w:t>
      </w:r>
      <w:r w:rsidRPr="00305913">
        <w:t>,2</w:t>
      </w:r>
      <w:r>
        <w:t>6</w:t>
      </w:r>
      <w:r w:rsidRPr="00305913">
        <w:t xml:space="preserve"> m2; svetlú výšku 4,</w:t>
      </w:r>
      <w:r>
        <w:t>2</w:t>
      </w:r>
      <w:r w:rsidRPr="00305913">
        <w:t>m; objem vzduchu 13</w:t>
      </w:r>
      <w:r>
        <w:t>1,29</w:t>
      </w:r>
      <w:r w:rsidRPr="00305913">
        <w:t xml:space="preserve">m3; v zmysle vyhlášky 210/2016 Zb., §9, bod 12 a príloha 5, tabuľka 8d, bude miestnosť vybavená poschodovými posteľami, čo umožňuje ubytovanie 10 žien </w:t>
      </w:r>
    </w:p>
    <w:p w14:paraId="451F4C1C" w14:textId="77777777" w:rsidR="006B7C59" w:rsidRPr="00305913" w:rsidRDefault="006B7C59" w:rsidP="006B7C59"/>
    <w:p w14:paraId="5CB7B353" w14:textId="77777777" w:rsidR="006B7C59" w:rsidRDefault="006B7C59" w:rsidP="006B7C59">
      <w:pPr>
        <w:rPr>
          <w:b/>
        </w:rPr>
      </w:pPr>
      <w:r w:rsidRPr="00305913">
        <w:rPr>
          <w:b/>
        </w:rPr>
        <w:t>Podkrovie</w:t>
      </w:r>
    </w:p>
    <w:p w14:paraId="0E67593D" w14:textId="77777777" w:rsidR="006B7C59" w:rsidRPr="00305913" w:rsidRDefault="006B7C59" w:rsidP="006B7C59">
      <w:r>
        <w:t xml:space="preserve">Po ukončení rekonštrukcie budú priestory podkrovia slúžiť pre prevádzku </w:t>
      </w:r>
      <w:proofErr w:type="spellStart"/>
      <w:r>
        <w:t>nízkoprahového</w:t>
      </w:r>
      <w:proofErr w:type="spellEnd"/>
      <w:r>
        <w:t xml:space="preserve"> denného centra a administratívne zázemie objektu. </w:t>
      </w:r>
    </w:p>
    <w:p w14:paraId="2DD723B9" w14:textId="77777777" w:rsidR="006B7C59" w:rsidRDefault="006B7C59" w:rsidP="006B7C59">
      <w:pPr>
        <w:numPr>
          <w:ilvl w:val="0"/>
          <w:numId w:val="10"/>
        </w:numPr>
      </w:pPr>
      <w:r>
        <w:t xml:space="preserve">vpravo od schodiska v krídle objektu orientovanom do Ulice Mirka </w:t>
      </w:r>
      <w:proofErr w:type="spellStart"/>
      <w:r>
        <w:t>Nešpora</w:t>
      </w:r>
      <w:proofErr w:type="spellEnd"/>
      <w:r>
        <w:t xml:space="preserve"> bude osadené administratívne zázemie objektu (</w:t>
      </w:r>
      <w:r w:rsidRPr="00305913">
        <w:t>kancelária sociálnych pracovníkov pre 2-3 osoby</w:t>
      </w:r>
      <w:r>
        <w:t xml:space="preserve">, sklad </w:t>
      </w:r>
      <w:r>
        <w:lastRenderedPageBreak/>
        <w:t>inventáru, sklad čistej a špinavej bielizne</w:t>
      </w:r>
      <w:r w:rsidRPr="006A20C8">
        <w:t xml:space="preserve"> </w:t>
      </w:r>
      <w:r w:rsidRPr="00305913">
        <w:t>v súlade s vyhláškou 210/2016 Zb., §10, bod.2, písmeno a)</w:t>
      </w:r>
      <w:r>
        <w:t>, bezbariérové WC)</w:t>
      </w:r>
    </w:p>
    <w:p w14:paraId="31822A47" w14:textId="77777777" w:rsidR="006B7C59" w:rsidRDefault="006B7C59" w:rsidP="006B7C59">
      <w:pPr>
        <w:ind w:left="720"/>
      </w:pPr>
    </w:p>
    <w:p w14:paraId="699CB6DD" w14:textId="77777777" w:rsidR="006B7C59" w:rsidRDefault="006B7C59" w:rsidP="006B7C59">
      <w:pPr>
        <w:numPr>
          <w:ilvl w:val="0"/>
          <w:numId w:val="10"/>
        </w:numPr>
      </w:pPr>
      <w:r>
        <w:t xml:space="preserve">v podkrovnej časti dvorového krídla objektu budú priestory </w:t>
      </w:r>
      <w:proofErr w:type="spellStart"/>
      <w:r>
        <w:t>nízkoprahového</w:t>
      </w:r>
      <w:proofErr w:type="spellEnd"/>
      <w:r>
        <w:t xml:space="preserve"> denného centra</w:t>
      </w:r>
    </w:p>
    <w:p w14:paraId="3C202AA8" w14:textId="77777777" w:rsidR="006B7C59" w:rsidRDefault="006B7C59" w:rsidP="006B7C59">
      <w:pPr>
        <w:numPr>
          <w:ilvl w:val="0"/>
          <w:numId w:val="10"/>
        </w:numPr>
      </w:pPr>
      <w:r>
        <w:t>zo schodiska bude prístupná chodba</w:t>
      </w:r>
    </w:p>
    <w:p w14:paraId="391137DD" w14:textId="77777777" w:rsidR="006B7C59" w:rsidRDefault="006B7C59" w:rsidP="006B7C59">
      <w:pPr>
        <w:numPr>
          <w:ilvl w:val="0"/>
          <w:numId w:val="10"/>
        </w:numPr>
      </w:pPr>
      <w:r>
        <w:t xml:space="preserve">z chodby bude prístupná </w:t>
      </w:r>
      <w:r w:rsidRPr="00305913">
        <w:t xml:space="preserve">výlevka a sklad čistiacich potrieb pre </w:t>
      </w:r>
      <w:r>
        <w:t>NDC</w:t>
      </w:r>
    </w:p>
    <w:p w14:paraId="6498E20A" w14:textId="77777777" w:rsidR="006B7C59" w:rsidRDefault="006B7C59" w:rsidP="006B7C59">
      <w:pPr>
        <w:numPr>
          <w:ilvl w:val="0"/>
          <w:numId w:val="10"/>
        </w:numPr>
      </w:pPr>
      <w:r>
        <w:t>z chodby budú prístupné toalety pre klientov NDC, obe toalety budú riešené ako bezbariérové v súlade s prílohou 1 vyhlášky 532/2002</w:t>
      </w:r>
    </w:p>
    <w:p w14:paraId="582481C8" w14:textId="77777777" w:rsidR="006B7C59" w:rsidRDefault="006B7C59" w:rsidP="006B7C59">
      <w:pPr>
        <w:numPr>
          <w:ilvl w:val="0"/>
          <w:numId w:val="10"/>
        </w:numPr>
      </w:pPr>
      <w:r>
        <w:t>z chodby bude prístupný sklad</w:t>
      </w:r>
    </w:p>
    <w:p w14:paraId="0B93C1EE" w14:textId="77777777" w:rsidR="006B7C59" w:rsidRDefault="006B7C59" w:rsidP="006B7C59">
      <w:pPr>
        <w:numPr>
          <w:ilvl w:val="0"/>
          <w:numId w:val="10"/>
        </w:numPr>
      </w:pPr>
      <w:r>
        <w:t xml:space="preserve">z chodby bude taktiež prístupná miestnosť pre poskytovanie </w:t>
      </w:r>
      <w:r w:rsidRPr="00305913">
        <w:t>individuálneho sociálneho, právneho a psychologického poradenstva v zmysle vyhlášky 210/2016 Zb., §10, bod 8</w:t>
      </w:r>
    </w:p>
    <w:p w14:paraId="3E838CFF" w14:textId="77777777" w:rsidR="006B7C59" w:rsidRDefault="006B7C59" w:rsidP="006B7C59">
      <w:pPr>
        <w:numPr>
          <w:ilvl w:val="0"/>
          <w:numId w:val="10"/>
        </w:numPr>
      </w:pPr>
      <w:r>
        <w:t>západnú časť podkrovia dvorového krídla bude tvoriť spoločenská miestnosť NDC</w:t>
      </w:r>
    </w:p>
    <w:p w14:paraId="57C4DBB1" w14:textId="77777777" w:rsidR="006B7C59" w:rsidRPr="00BD0CFE" w:rsidRDefault="006B7C59" w:rsidP="006B7C59">
      <w:pPr>
        <w:numPr>
          <w:ilvl w:val="0"/>
          <w:numId w:val="10"/>
        </w:numPr>
        <w:rPr>
          <w:b/>
        </w:rPr>
      </w:pPr>
      <w:r>
        <w:t xml:space="preserve">zo spoločenskej miestnosti bude možnosť úniku v prípade požiaru aj oceľovým schodiskom osadeným na západnej fasáde </w:t>
      </w:r>
    </w:p>
    <w:p w14:paraId="362CF2F6" w14:textId="77777777" w:rsidR="006B7C59" w:rsidRPr="00305913" w:rsidRDefault="006B7C59" w:rsidP="006B7C59">
      <w:pPr>
        <w:rPr>
          <w:b/>
        </w:rPr>
      </w:pPr>
    </w:p>
    <w:p w14:paraId="7571A327" w14:textId="77777777" w:rsidR="006B7C59" w:rsidRPr="00305913" w:rsidRDefault="006B7C59" w:rsidP="006B7C59">
      <w:pPr>
        <w:rPr>
          <w:b/>
        </w:rPr>
      </w:pPr>
      <w:r w:rsidRPr="00305913">
        <w:rPr>
          <w:b/>
        </w:rPr>
        <w:t>Suterén</w:t>
      </w:r>
    </w:p>
    <w:p w14:paraId="238CFC91" w14:textId="77777777" w:rsidR="006B7C59" w:rsidRPr="00305913" w:rsidRDefault="006B7C59" w:rsidP="006B7C59">
      <w:r>
        <w:t xml:space="preserve">Suterén bude prístupný hlavným schodiskom. </w:t>
      </w:r>
      <w:r w:rsidRPr="00305913">
        <w:t>V priestore suterénu budú umiestnené tieto miestnosti:</w:t>
      </w:r>
    </w:p>
    <w:p w14:paraId="72C201A4" w14:textId="77777777" w:rsidR="006B7C59" w:rsidRPr="00305913" w:rsidRDefault="006B7C59" w:rsidP="006B7C59">
      <w:pPr>
        <w:numPr>
          <w:ilvl w:val="0"/>
          <w:numId w:val="10"/>
        </w:numPr>
      </w:pPr>
      <w:r w:rsidRPr="00305913">
        <w:t>technická miestnosť s plynovým kotlom na vykurovanie a prípravu teplej úžitkovej vody</w:t>
      </w:r>
      <w:r>
        <w:t xml:space="preserve">, </w:t>
      </w:r>
      <w:r w:rsidRPr="00305913">
        <w:t>zásobník teplej úžitkovej vody, prípadne akumulačná nádrž solárneho systému</w:t>
      </w:r>
    </w:p>
    <w:p w14:paraId="17C5EEE9" w14:textId="77777777" w:rsidR="006B7C59" w:rsidRPr="00305913" w:rsidRDefault="006B7C59" w:rsidP="006B7C59">
      <w:pPr>
        <w:numPr>
          <w:ilvl w:val="0"/>
          <w:numId w:val="10"/>
        </w:numPr>
      </w:pPr>
      <w:r w:rsidRPr="00305913">
        <w:t>sklad predmetov občasnej potreby v súlade s vyhláškou 210/2016 Zb., §10, bod.2, písmeno b)</w:t>
      </w:r>
    </w:p>
    <w:p w14:paraId="1F6B1DB7" w14:textId="77777777" w:rsidR="006B7C59" w:rsidRDefault="006B7C59" w:rsidP="006B7C59">
      <w:pPr>
        <w:numPr>
          <w:ilvl w:val="0"/>
          <w:numId w:val="10"/>
        </w:numPr>
      </w:pPr>
      <w:r w:rsidRPr="00305913">
        <w:t xml:space="preserve">sklad </w:t>
      </w:r>
      <w:r>
        <w:t>náradia</w:t>
      </w:r>
    </w:p>
    <w:p w14:paraId="6B5FAA61" w14:textId="77777777" w:rsidR="006B7C59" w:rsidRPr="00305913" w:rsidRDefault="006B7C59" w:rsidP="006B7C59">
      <w:pPr>
        <w:numPr>
          <w:ilvl w:val="0"/>
          <w:numId w:val="10"/>
        </w:numPr>
      </w:pPr>
      <w:r>
        <w:t>sklad trvácich potravín</w:t>
      </w:r>
    </w:p>
    <w:p w14:paraId="50182E38" w14:textId="77777777" w:rsidR="006B7C59" w:rsidRPr="00305913" w:rsidRDefault="006B7C59" w:rsidP="006B7C59">
      <w:pPr>
        <w:rPr>
          <w:b/>
        </w:rPr>
      </w:pPr>
    </w:p>
    <w:p w14:paraId="4AB1F23C" w14:textId="77777777" w:rsidR="006B7C59" w:rsidRPr="00305913" w:rsidRDefault="006B7C59" w:rsidP="006B7C59">
      <w:pPr>
        <w:rPr>
          <w:b/>
        </w:rPr>
      </w:pPr>
      <w:r w:rsidRPr="00305913">
        <w:rPr>
          <w:b/>
        </w:rPr>
        <w:t>Exteriérové plochy</w:t>
      </w:r>
    </w:p>
    <w:p w14:paraId="27A6C41C" w14:textId="77777777" w:rsidR="006B7C59" w:rsidRPr="00305913" w:rsidRDefault="006B7C59" w:rsidP="006B7C59">
      <w:r w:rsidRPr="00305913">
        <w:t xml:space="preserve">V letných mesiacoch je možné na prevádzku </w:t>
      </w:r>
      <w:proofErr w:type="spellStart"/>
      <w:r w:rsidRPr="00305913">
        <w:t>nízkoprahového</w:t>
      </w:r>
      <w:proofErr w:type="spellEnd"/>
      <w:r w:rsidRPr="00305913">
        <w:t xml:space="preserve"> denného centra využiť aj priestory dvora, preto sa uvažuje v zadnej časti dvora s vybudovaním zastrešenej plochy – altánku, ktorý by slúžil na denný pobyt klientov. Súčasťou dvora budú aj trávnaté plochy, ktoré je možné využiť aj na účely bylinkovej záhrady a podobne. </w:t>
      </w:r>
    </w:p>
    <w:p w14:paraId="43BE379E" w14:textId="77777777" w:rsidR="00313FCB" w:rsidRDefault="00313FCB" w:rsidP="006B7C59">
      <w:pPr>
        <w:pStyle w:val="Zkladntext"/>
      </w:pPr>
    </w:p>
    <w:p w14:paraId="7368933E" w14:textId="77777777" w:rsidR="006B7C59" w:rsidRDefault="006B7C59" w:rsidP="006B7C59">
      <w:pPr>
        <w:pStyle w:val="Zkladntext"/>
        <w:numPr>
          <w:ilvl w:val="1"/>
          <w:numId w:val="2"/>
        </w:numPr>
      </w:pPr>
      <w:r>
        <w:t>Súčasný stav objektu</w:t>
      </w:r>
    </w:p>
    <w:p w14:paraId="0DE5B27A" w14:textId="77777777" w:rsidR="006B7C59" w:rsidRPr="006B7C59" w:rsidRDefault="006B7C59" w:rsidP="006B7C59">
      <w:pPr>
        <w:pStyle w:val="Nadpis4"/>
      </w:pPr>
      <w:r w:rsidRPr="006B7C59">
        <w:t>Základy:</w:t>
      </w:r>
      <w:r w:rsidRPr="006B7C59">
        <w:tab/>
      </w:r>
    </w:p>
    <w:p w14:paraId="3FFCBD06" w14:textId="77777777" w:rsidR="006B7C59" w:rsidRPr="006B7C59" w:rsidRDefault="006B7C59" w:rsidP="006B7C59">
      <w:pPr>
        <w:numPr>
          <w:ilvl w:val="0"/>
          <w:numId w:val="10"/>
        </w:numPr>
      </w:pPr>
      <w:r w:rsidRPr="006B7C59">
        <w:t>neboli overené sondou</w:t>
      </w:r>
    </w:p>
    <w:p w14:paraId="5DEC6CB0" w14:textId="77777777" w:rsidR="006B7C59" w:rsidRPr="006B7C59" w:rsidRDefault="006B7C59" w:rsidP="006B7C59">
      <w:pPr>
        <w:numPr>
          <w:ilvl w:val="0"/>
          <w:numId w:val="10"/>
        </w:numPr>
      </w:pPr>
      <w:r w:rsidRPr="006B7C59">
        <w:t xml:space="preserve">vzhľadom na dobu vzniku objektu sa predpokladajú kamenno betónové pásové základy v šírke muriva </w:t>
      </w:r>
    </w:p>
    <w:p w14:paraId="52129027" w14:textId="77777777" w:rsidR="006B7C59" w:rsidRPr="006B7C59" w:rsidRDefault="006B7C59" w:rsidP="006B7C59">
      <w:pPr>
        <w:numPr>
          <w:ilvl w:val="0"/>
          <w:numId w:val="10"/>
        </w:numPr>
      </w:pPr>
      <w:r w:rsidRPr="006B7C59">
        <w:t>v severovýchodnom nároží stavby sú zjavné známky statickej poruchy spôsobenej poklesom základovej škáry, tzv. „sadnutím“ základu došlo k trhlinám v nosnom obvodovom murive stavby prebiehajúcom od suterénu až po podstrešnú rímsu (obr.1)</w:t>
      </w:r>
    </w:p>
    <w:p w14:paraId="2D30F772" w14:textId="77777777" w:rsidR="006B7C59" w:rsidRPr="006B7C59" w:rsidRDefault="006B7C59" w:rsidP="006B7C59">
      <w:pPr>
        <w:numPr>
          <w:ilvl w:val="0"/>
          <w:numId w:val="10"/>
        </w:numPr>
      </w:pPr>
      <w:r w:rsidRPr="006B7C59">
        <w:t>dôvodom poklesu základovej škáry môže byť podmáčanie základov, terénne úpravy okolia počas doby existencie stavby, prípadne preťaženie priľahlej komunikácie dopravou</w:t>
      </w:r>
    </w:p>
    <w:p w14:paraId="4A918AA2" w14:textId="77777777" w:rsidR="006B7C59" w:rsidRPr="006B7C59" w:rsidRDefault="0013548F" w:rsidP="006B7C59">
      <w:pPr>
        <w:rPr>
          <w:rFonts w:cs="Calibri"/>
          <w:sz w:val="16"/>
          <w:szCs w:val="16"/>
        </w:rPr>
      </w:pPr>
      <w:r>
        <w:rPr>
          <w:noProof/>
        </w:rPr>
        <w:pict w14:anchorId="48CF75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3" o:spid="_x0000_s1026" type="#_x0000_t75" style="position:absolute;left:0;text-align:left;margin-left:-.25pt;margin-top:.5pt;width:343.2pt;height:244.05pt;z-index:1;visibility:visible;mso-wrap-style:square;mso-wrap-distance-left:9pt;mso-wrap-distance-top:0;mso-wrap-distance-right:9pt;mso-wrap-distance-bottom:0;mso-position-horizontal-relative:margin;mso-position-vertical-relative:text;mso-width-relative:margin;mso-height-relative:margin">
            <v:imagedata r:id="rId7" o:title="" croptop="18048f" cropbottom="7679f" cropleft="170f" cropright="-170f"/>
            <w10:wrap type="square" anchorx="margin"/>
          </v:shape>
        </w:pict>
      </w:r>
      <w:r w:rsidR="006B7C59" w:rsidRPr="006B7C59">
        <w:rPr>
          <w:rFonts w:cs="Calibri"/>
          <w:sz w:val="20"/>
          <w:szCs w:val="20"/>
        </w:rPr>
        <w:br w:type="textWrapping" w:clear="all"/>
      </w:r>
      <w:r w:rsidR="006B7C59" w:rsidRPr="006B7C59">
        <w:rPr>
          <w:rFonts w:cs="Calibri"/>
          <w:sz w:val="16"/>
          <w:szCs w:val="16"/>
        </w:rPr>
        <w:lastRenderedPageBreak/>
        <w:t xml:space="preserve">Obr.1 Zvislé trhliny obvodového nosného muriva v severovýchodnom nároží stavby spôsobené poklesom základovej </w:t>
      </w:r>
      <w:proofErr w:type="spellStart"/>
      <w:r w:rsidR="006B7C59" w:rsidRPr="006B7C59">
        <w:rPr>
          <w:rFonts w:cs="Calibri"/>
          <w:sz w:val="16"/>
          <w:szCs w:val="16"/>
        </w:rPr>
        <w:t>špáry</w:t>
      </w:r>
      <w:proofErr w:type="spellEnd"/>
      <w:r w:rsidR="006B7C59" w:rsidRPr="006B7C59">
        <w:rPr>
          <w:rFonts w:cs="Calibri"/>
          <w:sz w:val="16"/>
          <w:szCs w:val="16"/>
        </w:rPr>
        <w:t xml:space="preserve">. </w:t>
      </w:r>
    </w:p>
    <w:p w14:paraId="4C8047DC" w14:textId="77777777" w:rsidR="006B7C59" w:rsidRPr="006B7C59" w:rsidRDefault="006B7C59" w:rsidP="006B7C59">
      <w:pPr>
        <w:rPr>
          <w:rFonts w:cs="Calibri"/>
          <w:sz w:val="20"/>
          <w:szCs w:val="20"/>
          <w:u w:val="single"/>
        </w:rPr>
      </w:pPr>
    </w:p>
    <w:p w14:paraId="7051A90C" w14:textId="77777777" w:rsidR="006B7C59" w:rsidRPr="006B7C59" w:rsidRDefault="006B7C59" w:rsidP="006B7C59">
      <w:pPr>
        <w:rPr>
          <w:rFonts w:cs="Calibri"/>
          <w:sz w:val="20"/>
          <w:szCs w:val="20"/>
          <w:u w:val="single"/>
        </w:rPr>
      </w:pPr>
    </w:p>
    <w:p w14:paraId="07CF214E" w14:textId="77777777" w:rsidR="006B7C59" w:rsidRPr="006B7C59" w:rsidRDefault="006B7C59" w:rsidP="00B65C26">
      <w:pPr>
        <w:pStyle w:val="Nadpis4"/>
      </w:pPr>
      <w:r w:rsidRPr="006B7C59">
        <w:t>Nosné steny suterénu:</w:t>
      </w:r>
    </w:p>
    <w:p w14:paraId="303D6F33" w14:textId="77777777" w:rsidR="006B7C59" w:rsidRPr="006B7C59" w:rsidRDefault="006B7C59" w:rsidP="00B65C26">
      <w:pPr>
        <w:numPr>
          <w:ilvl w:val="0"/>
          <w:numId w:val="10"/>
        </w:numPr>
      </w:pPr>
      <w:r w:rsidRPr="006B7C59">
        <w:t>steny suterénu sú murované z kameňa, hrúbka stien je cca 600mm</w:t>
      </w:r>
    </w:p>
    <w:p w14:paraId="3FDFC467" w14:textId="77777777" w:rsidR="006B7C59" w:rsidRPr="006B7C59" w:rsidRDefault="006B7C59" w:rsidP="00B65C26">
      <w:pPr>
        <w:numPr>
          <w:ilvl w:val="0"/>
          <w:numId w:val="10"/>
        </w:numPr>
      </w:pPr>
      <w:r w:rsidRPr="006B7C59">
        <w:t xml:space="preserve">z dôvodu absencie zvislej hydroizolácie je obvodové murivo suterénu premokrené, vplyvom </w:t>
      </w:r>
      <w:proofErr w:type="spellStart"/>
      <w:r w:rsidRPr="006B7C59">
        <w:t>salinity</w:t>
      </w:r>
      <w:proofErr w:type="spellEnd"/>
      <w:r w:rsidRPr="006B7C59">
        <w:t xml:space="preserve"> muriva a vlhkosti dochádza k vypadávaniu a vymývaniu pôvodného spojiva kamenného muriva a opadávaniu omietky suterénu (obr.2,3)</w:t>
      </w:r>
    </w:p>
    <w:p w14:paraId="067E8B33" w14:textId="77777777" w:rsidR="006B7C59" w:rsidRPr="006B7C59" w:rsidRDefault="005F0FB8" w:rsidP="00B65C26">
      <w:pPr>
        <w:pStyle w:val="Odsekzoznamu"/>
        <w:ind w:left="0"/>
        <w:rPr>
          <w:rFonts w:cs="Calibri"/>
          <w:sz w:val="20"/>
          <w:szCs w:val="20"/>
        </w:rPr>
      </w:pPr>
      <w:r>
        <w:rPr>
          <w:rFonts w:cs="Calibri"/>
          <w:noProof/>
          <w:sz w:val="20"/>
          <w:szCs w:val="20"/>
        </w:rPr>
        <w:pict w14:anchorId="59EC1B8D">
          <v:shape id="Obrázok 1" o:spid="_x0000_i1025" type="#_x0000_t75" style="width:345pt;height:209.35pt;visibility:visible;mso-wrap-style:square">
            <v:imagedata r:id="rId8" o:title="" cropbottom="5987f"/>
          </v:shape>
        </w:pict>
      </w:r>
    </w:p>
    <w:p w14:paraId="3FAEC698" w14:textId="77777777" w:rsidR="006B7C59" w:rsidRPr="006B7C59" w:rsidRDefault="006B7C59" w:rsidP="006B7C59">
      <w:pPr>
        <w:rPr>
          <w:rFonts w:cs="Calibri"/>
          <w:sz w:val="16"/>
          <w:szCs w:val="16"/>
        </w:rPr>
      </w:pPr>
      <w:r w:rsidRPr="006B7C59">
        <w:rPr>
          <w:rFonts w:cs="Calibri"/>
          <w:sz w:val="16"/>
          <w:szCs w:val="16"/>
        </w:rPr>
        <w:t>Obr.2  Stav nosného obvodového muriva suterénu spôsobený absenciou hydroizolácie proti zemnej a vzlínajúcej vlhkosti</w:t>
      </w:r>
    </w:p>
    <w:p w14:paraId="2F058F5C" w14:textId="77777777" w:rsidR="006B7C59" w:rsidRPr="006B7C59" w:rsidRDefault="005F0FB8" w:rsidP="00B65C26">
      <w:pPr>
        <w:jc w:val="left"/>
        <w:rPr>
          <w:rFonts w:cs="Calibri"/>
          <w:sz w:val="20"/>
          <w:szCs w:val="20"/>
          <w:u w:val="single"/>
        </w:rPr>
      </w:pPr>
      <w:r>
        <w:rPr>
          <w:rFonts w:cs="Calibri"/>
          <w:noProof/>
          <w:sz w:val="20"/>
          <w:szCs w:val="20"/>
        </w:rPr>
        <w:pict w14:anchorId="51E9E63C">
          <v:shape id="Obrázok 5" o:spid="_x0000_i1026" type="#_x0000_t75" style="width:345pt;height:258.85pt;visibility:visible;mso-wrap-style:square">
            <v:imagedata r:id="rId9" o:title=""/>
          </v:shape>
        </w:pict>
      </w:r>
    </w:p>
    <w:p w14:paraId="0359839C" w14:textId="77777777" w:rsidR="006B7C59" w:rsidRDefault="006B7C59" w:rsidP="006B7C59">
      <w:pPr>
        <w:rPr>
          <w:rFonts w:cs="Calibri"/>
          <w:sz w:val="16"/>
          <w:szCs w:val="16"/>
        </w:rPr>
      </w:pPr>
      <w:r w:rsidRPr="006B7C59">
        <w:rPr>
          <w:rFonts w:cs="Calibri"/>
          <w:sz w:val="16"/>
          <w:szCs w:val="16"/>
        </w:rPr>
        <w:t xml:space="preserve">Obr.3 Cez obvodové steny suterénu bez zvislej hydroizolácie dochádza k presakovaniu zemnej vlhkosti do interiéru. V zmiešanom murive môže vlhkosť spôsobiť stratu únosnosti plnej pálenej tehly a následné statické poruchy. </w:t>
      </w:r>
    </w:p>
    <w:p w14:paraId="1C1A9A37" w14:textId="77777777" w:rsidR="00B65C26" w:rsidRPr="006B7C59" w:rsidRDefault="00B65C26" w:rsidP="006B7C59">
      <w:pPr>
        <w:rPr>
          <w:rFonts w:cs="Calibri"/>
          <w:sz w:val="16"/>
          <w:szCs w:val="16"/>
        </w:rPr>
      </w:pPr>
    </w:p>
    <w:p w14:paraId="439AFFB4" w14:textId="77777777" w:rsidR="006B7C59" w:rsidRPr="006B7C59" w:rsidRDefault="006B7C59" w:rsidP="00B65C26">
      <w:pPr>
        <w:pStyle w:val="Nadpis4"/>
      </w:pPr>
      <w:r w:rsidRPr="006B7C59">
        <w:t>Strop nad suterénom:</w:t>
      </w:r>
    </w:p>
    <w:p w14:paraId="2C50806C" w14:textId="77777777" w:rsidR="006B7C59" w:rsidRPr="006B7C59" w:rsidRDefault="006B7C59" w:rsidP="00B65C26">
      <w:pPr>
        <w:numPr>
          <w:ilvl w:val="0"/>
          <w:numId w:val="10"/>
        </w:numPr>
      </w:pPr>
      <w:r w:rsidRPr="006B7C59">
        <w:t xml:space="preserve">oceľový trámový strop, polia vyplnené plochými klenbovými oblúkmi z plnej pálenej tehly </w:t>
      </w:r>
    </w:p>
    <w:p w14:paraId="275B7585" w14:textId="77777777" w:rsidR="006B7C59" w:rsidRPr="006B7C59" w:rsidRDefault="006B7C59" w:rsidP="00B65C26">
      <w:pPr>
        <w:numPr>
          <w:ilvl w:val="0"/>
          <w:numId w:val="10"/>
        </w:numPr>
      </w:pPr>
      <w:r w:rsidRPr="006B7C59">
        <w:t>osová vzdialenosť nosníkov 1650mm</w:t>
      </w:r>
    </w:p>
    <w:p w14:paraId="7AB83153" w14:textId="77777777" w:rsidR="006B7C59" w:rsidRPr="006B7C59" w:rsidRDefault="006B7C59" w:rsidP="00B65C26">
      <w:pPr>
        <w:numPr>
          <w:ilvl w:val="0"/>
          <w:numId w:val="11"/>
        </w:numPr>
      </w:pPr>
      <w:r w:rsidRPr="006B7C59">
        <w:t>vrstvy stropu nad nosnou konštrukciou sú tvorené násypom a poterom</w:t>
      </w:r>
    </w:p>
    <w:p w14:paraId="07493E55" w14:textId="77777777" w:rsidR="006B7C59" w:rsidRPr="006B7C59" w:rsidRDefault="006B7C59" w:rsidP="006B7C59">
      <w:pPr>
        <w:pStyle w:val="Odsekzoznamu"/>
        <w:numPr>
          <w:ilvl w:val="0"/>
          <w:numId w:val="11"/>
        </w:numPr>
        <w:jc w:val="both"/>
        <w:rPr>
          <w:rFonts w:cs="Calibri"/>
          <w:sz w:val="20"/>
          <w:szCs w:val="20"/>
        </w:rPr>
      </w:pPr>
      <w:r w:rsidRPr="006B7C59">
        <w:rPr>
          <w:rFonts w:cs="Calibri"/>
          <w:sz w:val="20"/>
          <w:szCs w:val="20"/>
        </w:rPr>
        <w:lastRenderedPageBreak/>
        <w:t>z dôvodu poklesu severovýchodného nárožia stavby dochádza v stropnej konštrukcii k pnutiam, ktoré sa zatiaľ prejavujú iba trhlinami v omietke, lokálnym opadávaním omietky a vypadávaním spojiva tehlových klenbových oblúkov (obr. 4)</w:t>
      </w:r>
    </w:p>
    <w:p w14:paraId="1FE8FC0D" w14:textId="77777777" w:rsidR="006B7C59" w:rsidRPr="006B7C59" w:rsidRDefault="005F0FB8" w:rsidP="00B65C26">
      <w:pPr>
        <w:jc w:val="left"/>
        <w:rPr>
          <w:rFonts w:cs="Calibri"/>
          <w:sz w:val="20"/>
          <w:szCs w:val="20"/>
          <w:u w:val="single"/>
        </w:rPr>
      </w:pPr>
      <w:r>
        <w:rPr>
          <w:noProof/>
        </w:rPr>
        <w:pict w14:anchorId="153268DC">
          <v:shape id="Obrázok 2" o:spid="_x0000_i1027" type="#_x0000_t75" style="width:224.85pt;height:337.9pt;rotation:90;visibility:visible;mso-wrap-style:square">
            <v:imagedata r:id="rId10" o:title="" cropleft="31f" cropright="32883f"/>
          </v:shape>
        </w:pict>
      </w:r>
    </w:p>
    <w:p w14:paraId="481A48E7" w14:textId="77777777" w:rsidR="006B7C59" w:rsidRPr="006B7C59" w:rsidRDefault="006B7C59" w:rsidP="006B7C59">
      <w:pPr>
        <w:rPr>
          <w:rFonts w:cs="Calibri"/>
          <w:sz w:val="16"/>
          <w:szCs w:val="16"/>
        </w:rPr>
      </w:pPr>
      <w:r w:rsidRPr="006B7C59">
        <w:rPr>
          <w:rFonts w:cs="Calibri"/>
          <w:sz w:val="16"/>
          <w:szCs w:val="16"/>
        </w:rPr>
        <w:t>Obr.4 Lokálne opadávanie omietky stropu spôsobené pnutím vzniknutým poklesom severovýchodného nárožia stavby a následným zakrivením roviny stropu. V prípade, že tento proces nebude zastavený, dôjde v neskorších fázach k narušeniu klenbovej väzby a k vypadávaniu tehál zo stropu</w:t>
      </w:r>
    </w:p>
    <w:p w14:paraId="336B9904" w14:textId="77777777" w:rsidR="00B65C26" w:rsidRDefault="00B65C26" w:rsidP="006B7C59">
      <w:pPr>
        <w:rPr>
          <w:rFonts w:cs="Calibri"/>
          <w:sz w:val="20"/>
          <w:szCs w:val="20"/>
          <w:u w:val="single"/>
        </w:rPr>
      </w:pPr>
    </w:p>
    <w:p w14:paraId="41D9F2CA" w14:textId="77777777" w:rsidR="006B7C59" w:rsidRPr="006B7C59" w:rsidRDefault="006B7C59" w:rsidP="00B65C26">
      <w:pPr>
        <w:pStyle w:val="Nadpis4"/>
      </w:pPr>
      <w:r w:rsidRPr="006B7C59">
        <w:t>Podlaha suterénu:</w:t>
      </w:r>
    </w:p>
    <w:p w14:paraId="6143FC08" w14:textId="77777777" w:rsidR="006B7C59" w:rsidRPr="006B7C59" w:rsidRDefault="006B7C59" w:rsidP="00B65C26">
      <w:pPr>
        <w:numPr>
          <w:ilvl w:val="0"/>
          <w:numId w:val="11"/>
        </w:numPr>
      </w:pPr>
      <w:r w:rsidRPr="006B7C59">
        <w:t>podlaha suterénu je tvorená betónovým poterom na zhutnenom hlinenom podklade</w:t>
      </w:r>
    </w:p>
    <w:p w14:paraId="0828B825" w14:textId="77777777" w:rsidR="006B7C59" w:rsidRPr="006B7C59" w:rsidRDefault="006B7C59" w:rsidP="00B65C26">
      <w:pPr>
        <w:numPr>
          <w:ilvl w:val="0"/>
          <w:numId w:val="11"/>
        </w:numPr>
      </w:pPr>
      <w:r w:rsidRPr="006B7C59">
        <w:t>absenciou vodorovne hydroizolácie suterénu dochádza pri silnejších dažďoch a pri jarnom topení snehu k presakovaniu vody do suterénu a k zaplavovaniu suterénu</w:t>
      </w:r>
    </w:p>
    <w:p w14:paraId="1D2D12E0" w14:textId="77777777" w:rsidR="006B7C59" w:rsidRPr="006B7C59" w:rsidRDefault="005F0FB8" w:rsidP="00B65C26">
      <w:pPr>
        <w:jc w:val="left"/>
        <w:rPr>
          <w:rFonts w:cs="Calibri"/>
          <w:sz w:val="20"/>
          <w:szCs w:val="20"/>
        </w:rPr>
      </w:pPr>
      <w:r>
        <w:rPr>
          <w:rFonts w:cs="Calibri"/>
          <w:noProof/>
          <w:sz w:val="20"/>
          <w:szCs w:val="20"/>
        </w:rPr>
        <w:pict w14:anchorId="49ED8A53">
          <v:shape id="Obrázok 4" o:spid="_x0000_i1028" type="#_x0000_t75" style="width:225.3pt;height:340.1pt;rotation:90;visibility:visible;mso-wrap-style:square">
            <v:imagedata r:id="rId11" o:title="" cropleft="8831f" cropright="24290f"/>
          </v:shape>
        </w:pict>
      </w:r>
    </w:p>
    <w:p w14:paraId="6539CE06" w14:textId="77777777" w:rsidR="006B7C59" w:rsidRPr="006B7C59" w:rsidRDefault="006B7C59" w:rsidP="006B7C59">
      <w:pPr>
        <w:rPr>
          <w:rFonts w:cs="Calibri"/>
          <w:sz w:val="20"/>
          <w:szCs w:val="20"/>
          <w:u w:val="single"/>
        </w:rPr>
      </w:pPr>
      <w:r w:rsidRPr="006B7C59">
        <w:rPr>
          <w:rFonts w:cs="Calibri"/>
          <w:sz w:val="16"/>
          <w:szCs w:val="16"/>
        </w:rPr>
        <w:t>Obr.5 Rozpadávajúci sa podlahový poter suterénu</w:t>
      </w:r>
    </w:p>
    <w:p w14:paraId="75A1B449" w14:textId="77777777" w:rsidR="00B65C26" w:rsidRDefault="00B65C26" w:rsidP="006B7C59">
      <w:pPr>
        <w:rPr>
          <w:rFonts w:cs="Calibri"/>
          <w:sz w:val="20"/>
          <w:szCs w:val="20"/>
          <w:u w:val="single"/>
        </w:rPr>
      </w:pPr>
    </w:p>
    <w:p w14:paraId="578E5B3D" w14:textId="77777777" w:rsidR="00B65C26" w:rsidRDefault="00B65C26" w:rsidP="006B7C59">
      <w:pPr>
        <w:rPr>
          <w:rFonts w:cs="Calibri"/>
          <w:sz w:val="20"/>
          <w:szCs w:val="20"/>
          <w:u w:val="single"/>
        </w:rPr>
      </w:pPr>
    </w:p>
    <w:p w14:paraId="0B4F23C8" w14:textId="77777777" w:rsidR="00B65C26" w:rsidRDefault="00B65C26" w:rsidP="006B7C59">
      <w:pPr>
        <w:rPr>
          <w:rFonts w:cs="Calibri"/>
          <w:sz w:val="20"/>
          <w:szCs w:val="20"/>
          <w:u w:val="single"/>
        </w:rPr>
      </w:pPr>
    </w:p>
    <w:p w14:paraId="761C635B" w14:textId="77777777" w:rsidR="00B65C26" w:rsidRDefault="00B65C26" w:rsidP="006B7C59">
      <w:pPr>
        <w:rPr>
          <w:rFonts w:cs="Calibri"/>
          <w:sz w:val="20"/>
          <w:szCs w:val="20"/>
          <w:u w:val="single"/>
        </w:rPr>
      </w:pPr>
    </w:p>
    <w:p w14:paraId="3A1C80A3" w14:textId="77777777" w:rsidR="00B65C26" w:rsidRDefault="00B65C26" w:rsidP="006B7C59">
      <w:pPr>
        <w:rPr>
          <w:rFonts w:cs="Calibri"/>
          <w:sz w:val="20"/>
          <w:szCs w:val="20"/>
          <w:u w:val="single"/>
        </w:rPr>
      </w:pPr>
    </w:p>
    <w:p w14:paraId="727FBA50" w14:textId="77777777" w:rsidR="00B65C26" w:rsidRDefault="00B65C26" w:rsidP="006B7C59">
      <w:pPr>
        <w:rPr>
          <w:rFonts w:cs="Calibri"/>
          <w:sz w:val="20"/>
          <w:szCs w:val="20"/>
          <w:u w:val="single"/>
        </w:rPr>
      </w:pPr>
    </w:p>
    <w:p w14:paraId="291B8BBF" w14:textId="77777777" w:rsidR="00B65C26" w:rsidRDefault="00B65C26" w:rsidP="006B7C59">
      <w:pPr>
        <w:rPr>
          <w:rFonts w:cs="Calibri"/>
          <w:sz w:val="20"/>
          <w:szCs w:val="20"/>
          <w:u w:val="single"/>
        </w:rPr>
      </w:pPr>
    </w:p>
    <w:p w14:paraId="20CCDB75" w14:textId="77777777" w:rsidR="00B65C26" w:rsidRDefault="00B65C26" w:rsidP="006B7C59">
      <w:pPr>
        <w:rPr>
          <w:rFonts w:cs="Calibri"/>
          <w:sz w:val="20"/>
          <w:szCs w:val="20"/>
          <w:u w:val="single"/>
        </w:rPr>
      </w:pPr>
    </w:p>
    <w:p w14:paraId="6E0BCC67" w14:textId="77777777" w:rsidR="00B65C26" w:rsidRDefault="00B65C26" w:rsidP="006B7C59">
      <w:pPr>
        <w:rPr>
          <w:rFonts w:cs="Calibri"/>
          <w:sz w:val="20"/>
          <w:szCs w:val="20"/>
          <w:u w:val="single"/>
        </w:rPr>
      </w:pPr>
    </w:p>
    <w:p w14:paraId="55AD6E66" w14:textId="77777777" w:rsidR="006B7C59" w:rsidRPr="006B7C59" w:rsidRDefault="006B7C59" w:rsidP="00B65C26">
      <w:pPr>
        <w:pStyle w:val="Nadpis4"/>
      </w:pPr>
      <w:r w:rsidRPr="006B7C59">
        <w:lastRenderedPageBreak/>
        <w:t>Nosné steny prízemia:</w:t>
      </w:r>
    </w:p>
    <w:p w14:paraId="797116F1" w14:textId="77777777" w:rsidR="006B7C59" w:rsidRPr="006B7C59" w:rsidRDefault="006B7C59" w:rsidP="00B65C26">
      <w:pPr>
        <w:numPr>
          <w:ilvl w:val="0"/>
          <w:numId w:val="11"/>
        </w:numPr>
      </w:pPr>
      <w:r w:rsidRPr="006B7C59">
        <w:t xml:space="preserve">obvodové nosné steny prízemia sú murované z tehly plnej pálenej na </w:t>
      </w:r>
      <w:proofErr w:type="spellStart"/>
      <w:r w:rsidRPr="006B7C59">
        <w:t>polkrížovú</w:t>
      </w:r>
      <w:proofErr w:type="spellEnd"/>
      <w:r w:rsidRPr="006B7C59">
        <w:t xml:space="preserve"> väzbu, čo zodpovedá hrúbke omietnutého muriva cca 500mm</w:t>
      </w:r>
    </w:p>
    <w:p w14:paraId="028A1E3B" w14:textId="77777777" w:rsidR="006B7C59" w:rsidRPr="006B7C59" w:rsidRDefault="006B7C59" w:rsidP="00B65C26">
      <w:pPr>
        <w:numPr>
          <w:ilvl w:val="0"/>
          <w:numId w:val="11"/>
        </w:numPr>
      </w:pPr>
      <w:r w:rsidRPr="006B7C59">
        <w:t xml:space="preserve">vnútorné nosné steny prízemia sú murované z tehly plnej pálenej na </w:t>
      </w:r>
      <w:proofErr w:type="spellStart"/>
      <w:r w:rsidRPr="006B7C59">
        <w:t>väzákovú</w:t>
      </w:r>
      <w:proofErr w:type="spellEnd"/>
      <w:r w:rsidRPr="006B7C59">
        <w:t xml:space="preserve"> väzbu, čo zodpovedá hrúbke omietnutého muriva cca 300mm</w:t>
      </w:r>
    </w:p>
    <w:p w14:paraId="07B66885" w14:textId="77777777" w:rsidR="00B65C26" w:rsidRDefault="00B65C26" w:rsidP="006B7C59">
      <w:pPr>
        <w:rPr>
          <w:rFonts w:cs="Calibri"/>
          <w:sz w:val="20"/>
          <w:szCs w:val="20"/>
          <w:u w:val="single"/>
        </w:rPr>
      </w:pPr>
    </w:p>
    <w:p w14:paraId="7BD47ACD" w14:textId="77777777" w:rsidR="006B7C59" w:rsidRPr="006B7C59" w:rsidRDefault="006B7C59" w:rsidP="00B65C26">
      <w:pPr>
        <w:pStyle w:val="Nadpis4"/>
      </w:pPr>
      <w:r w:rsidRPr="006B7C59">
        <w:t>Nenosné priečky:</w:t>
      </w:r>
    </w:p>
    <w:p w14:paraId="2177FC0F" w14:textId="77777777" w:rsidR="006B7C59" w:rsidRPr="006B7C59" w:rsidRDefault="006B7C59" w:rsidP="00B65C26">
      <w:pPr>
        <w:numPr>
          <w:ilvl w:val="0"/>
          <w:numId w:val="11"/>
        </w:numPr>
      </w:pPr>
      <w:r w:rsidRPr="006B7C59">
        <w:t xml:space="preserve">nenosné priečky sú z tehly plnej pálenej a sú murované na </w:t>
      </w:r>
      <w:proofErr w:type="spellStart"/>
      <w:r w:rsidRPr="006B7C59">
        <w:t>behúňovú</w:t>
      </w:r>
      <w:proofErr w:type="spellEnd"/>
      <w:r w:rsidRPr="006B7C59">
        <w:t xml:space="preserve"> väzbu, čo zodpovedá hrúbke omietnutej steny 150mm</w:t>
      </w:r>
    </w:p>
    <w:p w14:paraId="130D7DE1" w14:textId="77777777" w:rsidR="00B65C26" w:rsidRDefault="00B65C26" w:rsidP="006B7C59">
      <w:pPr>
        <w:rPr>
          <w:rFonts w:cs="Calibri"/>
          <w:sz w:val="20"/>
          <w:szCs w:val="20"/>
          <w:u w:val="single"/>
        </w:rPr>
      </w:pPr>
    </w:p>
    <w:p w14:paraId="07A2DD95" w14:textId="77777777" w:rsidR="006B7C59" w:rsidRPr="006B7C59" w:rsidRDefault="006B7C59" w:rsidP="00B65C26">
      <w:pPr>
        <w:pStyle w:val="Nadpis4"/>
      </w:pPr>
      <w:r w:rsidRPr="006B7C59">
        <w:t>Strop nad prízemím:</w:t>
      </w:r>
    </w:p>
    <w:p w14:paraId="0E1B637D" w14:textId="77777777" w:rsidR="006B7C59" w:rsidRPr="006B7C59" w:rsidRDefault="006B7C59" w:rsidP="00B65C26">
      <w:pPr>
        <w:numPr>
          <w:ilvl w:val="0"/>
          <w:numId w:val="11"/>
        </w:numPr>
      </w:pPr>
      <w:r w:rsidRPr="006B7C59">
        <w:t>konštrukcia stropu je drevená trámová, na spodnom povrchu s omietkou na rákosovej rohoži</w:t>
      </w:r>
    </w:p>
    <w:p w14:paraId="4BC47B64" w14:textId="77777777" w:rsidR="006B7C59" w:rsidRPr="006B7C59" w:rsidRDefault="006B7C59" w:rsidP="00B65C26">
      <w:pPr>
        <w:numPr>
          <w:ilvl w:val="0"/>
          <w:numId w:val="11"/>
        </w:numPr>
      </w:pPr>
      <w:r w:rsidRPr="006B7C59">
        <w:t>osová vzdialenosť trámov je cca 900mm</w:t>
      </w:r>
    </w:p>
    <w:p w14:paraId="4BBE8205" w14:textId="77777777" w:rsidR="006B7C59" w:rsidRPr="006B7C59" w:rsidRDefault="006B7C59" w:rsidP="00B65C26">
      <w:pPr>
        <w:numPr>
          <w:ilvl w:val="0"/>
          <w:numId w:val="11"/>
        </w:numPr>
      </w:pPr>
      <w:r w:rsidRPr="006B7C59">
        <w:t>vrstvy nad nosníkmi sú tvorené celoplošným záklopom, škvarovým násypom a</w:t>
      </w:r>
      <w:r w:rsidR="00B65C26">
        <w:t> </w:t>
      </w:r>
      <w:r w:rsidRPr="006B7C59">
        <w:t>poterom</w:t>
      </w:r>
    </w:p>
    <w:p w14:paraId="668ED9B9" w14:textId="77777777" w:rsidR="006B7C59" w:rsidRPr="006B7C59" w:rsidRDefault="006B7C59" w:rsidP="00B65C26">
      <w:pPr>
        <w:numPr>
          <w:ilvl w:val="0"/>
          <w:numId w:val="11"/>
        </w:numPr>
      </w:pPr>
      <w:r w:rsidRPr="006B7C59">
        <w:t>zvislé nosné murivo nie je ukončené vencom, steny nemajú schopnosť prenášať vodorovné sily, ktoré by mohli vznikať poruchami konštrukcie krovu</w:t>
      </w:r>
    </w:p>
    <w:p w14:paraId="11437B3B" w14:textId="77777777" w:rsidR="00B65C26" w:rsidRDefault="00B65C26" w:rsidP="006B7C59">
      <w:pPr>
        <w:rPr>
          <w:rFonts w:cs="Calibri"/>
          <w:sz w:val="20"/>
          <w:szCs w:val="20"/>
          <w:u w:val="single"/>
        </w:rPr>
      </w:pPr>
    </w:p>
    <w:p w14:paraId="64DB44EC" w14:textId="77777777" w:rsidR="006B7C59" w:rsidRPr="006B7C59" w:rsidRDefault="006B7C59" w:rsidP="00B65C26">
      <w:pPr>
        <w:pStyle w:val="Nadpis4"/>
      </w:pPr>
      <w:r w:rsidRPr="006B7C59">
        <w:t>Strecha:</w:t>
      </w:r>
    </w:p>
    <w:p w14:paraId="4AEFFE4E" w14:textId="77777777" w:rsidR="006B7C59" w:rsidRPr="006B7C59" w:rsidRDefault="006B7C59" w:rsidP="00B65C26">
      <w:pPr>
        <w:numPr>
          <w:ilvl w:val="0"/>
          <w:numId w:val="11"/>
        </w:numPr>
      </w:pPr>
      <w:r w:rsidRPr="006B7C59">
        <w:t>strecha je tvorená dvomi základnými hmotami</w:t>
      </w:r>
    </w:p>
    <w:p w14:paraId="73FBD7BD" w14:textId="77777777" w:rsidR="006B7C59" w:rsidRPr="006B7C59" w:rsidRDefault="006B7C59" w:rsidP="00B65C26">
      <w:pPr>
        <w:numPr>
          <w:ilvl w:val="0"/>
          <w:numId w:val="11"/>
        </w:numPr>
      </w:pPr>
      <w:r w:rsidRPr="006B7C59">
        <w:t>uličné krídlo je zastrešené sedlovou strechou s hrebeňom rovnobežným s uličnou čiarou</w:t>
      </w:r>
    </w:p>
    <w:p w14:paraId="1F9072F6" w14:textId="77777777" w:rsidR="006B7C59" w:rsidRPr="006B7C59" w:rsidRDefault="006B7C59" w:rsidP="00B65C26">
      <w:pPr>
        <w:numPr>
          <w:ilvl w:val="0"/>
          <w:numId w:val="11"/>
        </w:numPr>
      </w:pPr>
      <w:r w:rsidRPr="006B7C59">
        <w:t>dvorové krídlo je zastrešené pultovou strechou položenou na severnej štítovej stene a spádované južne</w:t>
      </w:r>
    </w:p>
    <w:p w14:paraId="0397003E" w14:textId="77777777" w:rsidR="006B7C59" w:rsidRPr="006B7C59" w:rsidRDefault="006B7C59" w:rsidP="00B65C26">
      <w:pPr>
        <w:numPr>
          <w:ilvl w:val="0"/>
          <w:numId w:val="11"/>
        </w:numPr>
      </w:pPr>
      <w:r w:rsidRPr="006B7C59">
        <w:t>pultová strecha dvorového krídla presahuje obvodovú stenu a prekrýva chodník a schody pred vstupom do dvorového krídla objektu</w:t>
      </w:r>
    </w:p>
    <w:p w14:paraId="52F0F8D4" w14:textId="77777777" w:rsidR="006B7C59" w:rsidRPr="006B7C59" w:rsidRDefault="006B7C59" w:rsidP="00B65C26">
      <w:pPr>
        <w:numPr>
          <w:ilvl w:val="0"/>
          <w:numId w:val="11"/>
        </w:numPr>
      </w:pPr>
      <w:r w:rsidRPr="006B7C59">
        <w:t>strecha je pokrytá plechovou krytinou</w:t>
      </w:r>
    </w:p>
    <w:p w14:paraId="0186C099" w14:textId="77777777" w:rsidR="006B7C59" w:rsidRPr="006B7C59" w:rsidRDefault="006B7C59" w:rsidP="00B65C26">
      <w:pPr>
        <w:numPr>
          <w:ilvl w:val="0"/>
          <w:numId w:val="11"/>
        </w:numPr>
      </w:pPr>
      <w:r w:rsidRPr="006B7C59">
        <w:t>poškodeniami v krytine a v oplechovaní strechy dochádza k lokálnemu zatekaniu do konštrukcie strechy a tým k poškodzovaniu nosnej konštrukcie strechy ako aj povrchových úprav strešnej konštrukcie</w:t>
      </w:r>
    </w:p>
    <w:p w14:paraId="2997706B" w14:textId="77777777" w:rsidR="006B7C59" w:rsidRDefault="006B7C59" w:rsidP="00B65C26">
      <w:pPr>
        <w:numPr>
          <w:ilvl w:val="0"/>
          <w:numId w:val="11"/>
        </w:numPr>
      </w:pPr>
      <w:r w:rsidRPr="006B7C59">
        <w:t>objekt nemá vyriešený bleskozvod</w:t>
      </w:r>
    </w:p>
    <w:p w14:paraId="31C0939D" w14:textId="77777777" w:rsidR="00B65C26" w:rsidRDefault="00B65C26" w:rsidP="00B65C26"/>
    <w:p w14:paraId="43EBABBD" w14:textId="77777777" w:rsidR="00B65C26" w:rsidRPr="006B7C59" w:rsidRDefault="00B65C26" w:rsidP="00B65C26"/>
    <w:p w14:paraId="43284E9C" w14:textId="77777777" w:rsidR="006B7C59" w:rsidRPr="006B7C59" w:rsidRDefault="005F0FB8" w:rsidP="00B65C26">
      <w:pPr>
        <w:pStyle w:val="Odsekzoznamu"/>
        <w:ind w:left="0"/>
        <w:rPr>
          <w:rFonts w:cs="Calibri"/>
          <w:sz w:val="20"/>
          <w:szCs w:val="20"/>
        </w:rPr>
      </w:pPr>
      <w:r>
        <w:rPr>
          <w:rFonts w:cs="Calibri"/>
          <w:noProof/>
          <w:sz w:val="20"/>
          <w:szCs w:val="20"/>
        </w:rPr>
        <w:pict w14:anchorId="38E07A27">
          <v:shape id="Obrázok 6" o:spid="_x0000_i1029" type="#_x0000_t75" style="width:224.85pt;height:320.25pt;rotation:90;visibility:visible;mso-wrap-style:square">
            <v:imagedata r:id="rId12" o:title="" cropright="31023f"/>
          </v:shape>
        </w:pict>
      </w:r>
    </w:p>
    <w:p w14:paraId="7C5C89D7" w14:textId="77777777" w:rsidR="006B7C59" w:rsidRPr="006B7C59" w:rsidRDefault="006B7C59" w:rsidP="006B7C59">
      <w:pPr>
        <w:rPr>
          <w:rFonts w:cs="Calibri"/>
          <w:sz w:val="16"/>
          <w:szCs w:val="16"/>
        </w:rPr>
      </w:pPr>
      <w:r w:rsidRPr="006B7C59">
        <w:rPr>
          <w:rFonts w:cs="Calibri"/>
          <w:sz w:val="16"/>
          <w:szCs w:val="16"/>
        </w:rPr>
        <w:t>Obr.6 Na obrázku vidno prehnitie krokvy ako aj podbitia presahujúcej časti strechy na južnom konci dvorového krídla objektu. Toto poškodenie vzniká chýbajúcim olemovaním ukončenia pultovej strechy, podtekaním zrážkovej vody pod krytinu, dlhodobým premáčaním dreva, následkom čoho je odhnitie časti nosnej krokvy, prehnitie podbitia a opadávanie omietky. V prípade, že tento proces nebude zastavený, dôjde k pokračovaniu hnilobného procesu dreva na ďalšie prvky krovu a k postupnej deštrukcii strechy v tejto časti objektu.</w:t>
      </w:r>
    </w:p>
    <w:p w14:paraId="0520EEC7" w14:textId="77777777" w:rsidR="006B7C59" w:rsidRPr="006B7C59" w:rsidRDefault="005F0FB8" w:rsidP="00B65C26">
      <w:pPr>
        <w:jc w:val="left"/>
        <w:rPr>
          <w:rFonts w:cs="Calibri"/>
          <w:sz w:val="20"/>
          <w:szCs w:val="20"/>
          <w:u w:val="single"/>
        </w:rPr>
      </w:pPr>
      <w:r>
        <w:rPr>
          <w:rFonts w:cs="Calibri"/>
          <w:noProof/>
          <w:sz w:val="20"/>
          <w:szCs w:val="20"/>
        </w:rPr>
        <w:lastRenderedPageBreak/>
        <w:pict w14:anchorId="16BB0881">
          <v:shape id="Obrázok 10" o:spid="_x0000_i1030" type="#_x0000_t75" style="width:227.05pt;height:305.65pt;rotation:90;visibility:visible;mso-wrap-style:square">
            <v:imagedata r:id="rId13" o:title="" cropleft="16085f" cropright="12747f"/>
          </v:shape>
        </w:pict>
      </w:r>
    </w:p>
    <w:p w14:paraId="5B74EA89" w14:textId="77777777" w:rsidR="006B7C59" w:rsidRPr="006B7C59" w:rsidRDefault="006B7C59" w:rsidP="006B7C59">
      <w:pPr>
        <w:rPr>
          <w:rFonts w:cs="Calibri"/>
          <w:sz w:val="20"/>
          <w:szCs w:val="20"/>
          <w:u w:val="single"/>
        </w:rPr>
      </w:pPr>
      <w:r w:rsidRPr="006B7C59">
        <w:rPr>
          <w:rFonts w:cs="Calibri"/>
          <w:sz w:val="16"/>
          <w:szCs w:val="16"/>
        </w:rPr>
        <w:t xml:space="preserve">Obr.7 Pohľad na prehnitú konštrukciu krovu spôsobenú podtekaním vody pod krytinu v južnom rohu objektu. </w:t>
      </w:r>
    </w:p>
    <w:p w14:paraId="2F5663FC" w14:textId="77777777" w:rsidR="006B7C59" w:rsidRPr="006B7C59" w:rsidRDefault="006B7C59" w:rsidP="006B7C59">
      <w:pPr>
        <w:rPr>
          <w:rFonts w:cs="Calibri"/>
          <w:sz w:val="20"/>
          <w:szCs w:val="20"/>
          <w:u w:val="single"/>
        </w:rPr>
      </w:pPr>
    </w:p>
    <w:p w14:paraId="204688B3" w14:textId="77777777" w:rsidR="006B7C59" w:rsidRPr="006B7C59" w:rsidRDefault="006B7C59" w:rsidP="00B65C26">
      <w:pPr>
        <w:pStyle w:val="Nadpis4"/>
      </w:pPr>
      <w:r w:rsidRPr="006B7C59">
        <w:t>Krov:</w:t>
      </w:r>
    </w:p>
    <w:p w14:paraId="4CF6FFD0" w14:textId="77777777" w:rsidR="006B7C59" w:rsidRPr="006B7C59" w:rsidRDefault="006B7C59" w:rsidP="00B65C26">
      <w:pPr>
        <w:numPr>
          <w:ilvl w:val="0"/>
          <w:numId w:val="11"/>
        </w:numPr>
        <w:rPr>
          <w:u w:val="single"/>
        </w:rPr>
      </w:pPr>
      <w:r w:rsidRPr="006B7C59">
        <w:t>konštrukcia krovu je tradičná stolicová</w:t>
      </w:r>
    </w:p>
    <w:p w14:paraId="3AC09EA9" w14:textId="77777777" w:rsidR="006B7C59" w:rsidRPr="006B7C59" w:rsidRDefault="006B7C59" w:rsidP="00B65C26">
      <w:pPr>
        <w:numPr>
          <w:ilvl w:val="0"/>
          <w:numId w:val="11"/>
        </w:numPr>
      </w:pPr>
      <w:r w:rsidRPr="006B7C59">
        <w:t xml:space="preserve">základný prvok statiky krovu je tvorený </w:t>
      </w:r>
      <w:proofErr w:type="spellStart"/>
      <w:r w:rsidRPr="006B7C59">
        <w:t>pomúrnicami</w:t>
      </w:r>
      <w:proofErr w:type="spellEnd"/>
      <w:r w:rsidRPr="006B7C59">
        <w:t xml:space="preserve"> položenými na obvodových stenách, previazaným priečnymi väznými trámami s prierezom š. 170 x v.200mm</w:t>
      </w:r>
    </w:p>
    <w:p w14:paraId="0A9399E8" w14:textId="77777777" w:rsidR="006B7C59" w:rsidRPr="006B7C59" w:rsidRDefault="006B7C59" w:rsidP="00B65C26">
      <w:pPr>
        <w:numPr>
          <w:ilvl w:val="0"/>
          <w:numId w:val="11"/>
        </w:numPr>
      </w:pPr>
      <w:r w:rsidRPr="006B7C59">
        <w:t>osová vzdialenosť väzných trámov je 3,0m</w:t>
      </w:r>
    </w:p>
    <w:p w14:paraId="5B840AF5" w14:textId="77777777" w:rsidR="006B7C59" w:rsidRPr="006B7C59" w:rsidRDefault="006B7C59" w:rsidP="00B65C26">
      <w:pPr>
        <w:numPr>
          <w:ilvl w:val="0"/>
          <w:numId w:val="11"/>
        </w:numPr>
      </w:pPr>
      <w:r w:rsidRPr="006B7C59">
        <w:t>medzi väznými trámami (plnými väzbami) sú osadené 2 tzv. jalové väzby</w:t>
      </w:r>
    </w:p>
    <w:p w14:paraId="73A54340" w14:textId="77777777" w:rsidR="006B7C59" w:rsidRPr="006B7C59" w:rsidRDefault="006B7C59" w:rsidP="00B65C26">
      <w:pPr>
        <w:numPr>
          <w:ilvl w:val="0"/>
          <w:numId w:val="11"/>
        </w:numPr>
      </w:pPr>
      <w:r w:rsidRPr="006B7C59">
        <w:t>osová vzdialenosť väzieb je 1,0m</w:t>
      </w:r>
    </w:p>
    <w:p w14:paraId="2611DDD2" w14:textId="77777777" w:rsidR="006B7C59" w:rsidRPr="006B7C59" w:rsidRDefault="006B7C59" w:rsidP="00B65C26">
      <w:pPr>
        <w:numPr>
          <w:ilvl w:val="0"/>
          <w:numId w:val="11"/>
        </w:numPr>
      </w:pPr>
      <w:r w:rsidRPr="006B7C59">
        <w:t xml:space="preserve">vo </w:t>
      </w:r>
      <w:proofErr w:type="spellStart"/>
      <w:r w:rsidRPr="006B7C59">
        <w:t>vykonzolovanej</w:t>
      </w:r>
      <w:proofErr w:type="spellEnd"/>
      <w:r w:rsidRPr="006B7C59">
        <w:t xml:space="preserve"> časti strechy, ktorá prekrýva tzv. podstenie sú medzi výmeny väzných trámov osadené pomocné konzolové trámy s rovnakým profilom ako väzné trámy, konzolové trámy sú v strede svojej dĺžky položené na </w:t>
      </w:r>
      <w:proofErr w:type="spellStart"/>
      <w:r w:rsidRPr="006B7C59">
        <w:t>pomúrnici</w:t>
      </w:r>
      <w:proofErr w:type="spellEnd"/>
    </w:p>
    <w:p w14:paraId="1677869A" w14:textId="77777777" w:rsidR="006B7C59" w:rsidRPr="006B7C59" w:rsidRDefault="006B7C59" w:rsidP="00B65C26">
      <w:pPr>
        <w:numPr>
          <w:ilvl w:val="0"/>
          <w:numId w:val="11"/>
        </w:numPr>
      </w:pPr>
      <w:r w:rsidRPr="006B7C59">
        <w:t>väznica je podopretá stĺpikmi zakotvenými do väzných trámov</w:t>
      </w:r>
    </w:p>
    <w:p w14:paraId="02737619" w14:textId="77777777" w:rsidR="006B7C59" w:rsidRPr="006B7C59" w:rsidRDefault="006B7C59" w:rsidP="00B65C26">
      <w:pPr>
        <w:numPr>
          <w:ilvl w:val="0"/>
          <w:numId w:val="11"/>
        </w:numPr>
      </w:pPr>
      <w:r w:rsidRPr="006B7C59">
        <w:t>profil stĺpika je 170x170mm</w:t>
      </w:r>
    </w:p>
    <w:p w14:paraId="228660BF" w14:textId="77777777" w:rsidR="006B7C59" w:rsidRPr="006B7C59" w:rsidRDefault="006B7C59" w:rsidP="00B65C26">
      <w:pPr>
        <w:numPr>
          <w:ilvl w:val="0"/>
          <w:numId w:val="11"/>
        </w:numPr>
      </w:pPr>
      <w:r w:rsidRPr="006B7C59">
        <w:t>profil väznice je š.150 x v.170mm</w:t>
      </w:r>
    </w:p>
    <w:p w14:paraId="183A33B1" w14:textId="77777777" w:rsidR="006B7C59" w:rsidRPr="006B7C59" w:rsidRDefault="006B7C59" w:rsidP="00B65C26">
      <w:pPr>
        <w:numPr>
          <w:ilvl w:val="0"/>
          <w:numId w:val="11"/>
        </w:numPr>
      </w:pPr>
      <w:r w:rsidRPr="006B7C59">
        <w:t>väznica je podopretá v mieste jalových väzieb pásikmi vzopretými do stĺpikov</w:t>
      </w:r>
    </w:p>
    <w:p w14:paraId="0BDDCF8A" w14:textId="77777777" w:rsidR="006B7C59" w:rsidRPr="006B7C59" w:rsidRDefault="006B7C59" w:rsidP="00B65C26">
      <w:pPr>
        <w:numPr>
          <w:ilvl w:val="0"/>
          <w:numId w:val="11"/>
        </w:numPr>
      </w:pPr>
      <w:r w:rsidRPr="006B7C59">
        <w:t>krokvy sú nahrubo tesané, zrejme lokálne vymieňané v priebehu života stavby, nakoľko prierezy krokiev vykazujú výrazné rozdiely (120x100, 150x120, 130x90)</w:t>
      </w:r>
    </w:p>
    <w:p w14:paraId="576FAA7D" w14:textId="77777777" w:rsidR="00B65C26" w:rsidRDefault="006B7C59" w:rsidP="00B65C26">
      <w:pPr>
        <w:numPr>
          <w:ilvl w:val="0"/>
          <w:numId w:val="11"/>
        </w:numPr>
      </w:pPr>
      <w:r w:rsidRPr="006B7C59">
        <w:t xml:space="preserve">krytina strechy bola </w:t>
      </w:r>
      <w:proofErr w:type="spellStart"/>
      <w:r w:rsidRPr="006B7C59">
        <w:t>preuložená</w:t>
      </w:r>
      <w:proofErr w:type="spellEnd"/>
      <w:r w:rsidRPr="006B7C59">
        <w:t xml:space="preserve"> v nedávnej minulosti, nakoľko vedľa pôvodného vodorovného latovania je kotvené nové</w:t>
      </w:r>
    </w:p>
    <w:p w14:paraId="71EC5094" w14:textId="77777777" w:rsidR="00FB4153" w:rsidRDefault="00FB4153" w:rsidP="00FB4153"/>
    <w:p w14:paraId="11DC2F6F" w14:textId="77777777" w:rsidR="00FB4153" w:rsidRDefault="00FB4153" w:rsidP="00FB4153"/>
    <w:p w14:paraId="47147DEE" w14:textId="77777777" w:rsidR="00FB4153" w:rsidRDefault="00FB4153" w:rsidP="00FB4153"/>
    <w:p w14:paraId="782FEDAC" w14:textId="77777777" w:rsidR="006B7C59" w:rsidRPr="006B7C59" w:rsidRDefault="005F0FB8" w:rsidP="00B65C26">
      <w:pPr>
        <w:jc w:val="left"/>
      </w:pPr>
      <w:r>
        <w:rPr>
          <w:noProof/>
        </w:rPr>
        <w:pict w14:anchorId="20420AA4">
          <v:shape id="Obrázok 7" o:spid="_x0000_i1031" type="#_x0000_t75" style="width:195.25pt;height:303.45pt;rotation:90;visibility:visible;mso-wrap-style:square">
            <v:imagedata r:id="rId14" o:title="" cropleft="4623f" cropright="25944f"/>
          </v:shape>
        </w:pict>
      </w:r>
    </w:p>
    <w:p w14:paraId="61BDD3FF" w14:textId="77777777" w:rsidR="006B7C59" w:rsidRDefault="006B7C59" w:rsidP="006B7C59">
      <w:pPr>
        <w:rPr>
          <w:rFonts w:cs="Calibri"/>
          <w:sz w:val="16"/>
          <w:szCs w:val="16"/>
        </w:rPr>
      </w:pPr>
      <w:r w:rsidRPr="006B7C59">
        <w:rPr>
          <w:rFonts w:cs="Calibri"/>
          <w:sz w:val="16"/>
          <w:szCs w:val="16"/>
        </w:rPr>
        <w:t>Obr.8 Pohľad na konštrukciu krovu dvorového krídla objektu. Priestor povaly je prístupný iba z exteriéru. V súčasnosti je využívaný iba čiastočne na skladovanie nábytku a nepotrebných vecí. Krov je dlhodobo neošetrovaný, lokálne sa objavujú prehnité časti.</w:t>
      </w:r>
    </w:p>
    <w:p w14:paraId="4A7AC8DC" w14:textId="77777777" w:rsidR="00FB4153" w:rsidRPr="006B7C59" w:rsidRDefault="00FB4153" w:rsidP="006B7C59">
      <w:pPr>
        <w:rPr>
          <w:rFonts w:cs="Calibri"/>
          <w:sz w:val="20"/>
          <w:szCs w:val="20"/>
        </w:rPr>
      </w:pPr>
    </w:p>
    <w:p w14:paraId="637876FD" w14:textId="77777777" w:rsidR="006B7C59" w:rsidRPr="006B7C59" w:rsidRDefault="005F0FB8" w:rsidP="00FB4153">
      <w:pPr>
        <w:jc w:val="left"/>
        <w:rPr>
          <w:rFonts w:cs="Calibri"/>
          <w:sz w:val="20"/>
          <w:szCs w:val="20"/>
        </w:rPr>
      </w:pPr>
      <w:r>
        <w:rPr>
          <w:rFonts w:cs="Calibri"/>
          <w:noProof/>
          <w:sz w:val="20"/>
          <w:szCs w:val="20"/>
        </w:rPr>
        <w:pict w14:anchorId="209EFDE3">
          <v:shape id="Obrázok 8" o:spid="_x0000_i1032" type="#_x0000_t75" style="width:303pt;height:203.2pt;visibility:visible;mso-wrap-style:square">
            <v:imagedata r:id="rId15" o:title="" croptop="4634f" cropbottom="2241f"/>
          </v:shape>
        </w:pict>
      </w:r>
    </w:p>
    <w:p w14:paraId="1F79A44D" w14:textId="77777777" w:rsidR="006B7C59" w:rsidRPr="006B7C59" w:rsidRDefault="006B7C59" w:rsidP="006B7C59">
      <w:pPr>
        <w:rPr>
          <w:rFonts w:cs="Calibri"/>
          <w:sz w:val="16"/>
          <w:szCs w:val="16"/>
        </w:rPr>
      </w:pPr>
      <w:r w:rsidRPr="006B7C59">
        <w:rPr>
          <w:rFonts w:cs="Calibri"/>
          <w:sz w:val="16"/>
          <w:szCs w:val="16"/>
        </w:rPr>
        <w:t xml:space="preserve">Obr.9 Konzolové trámy vkladané do výmeny medzi väzné trámy a nesúce </w:t>
      </w:r>
      <w:proofErr w:type="spellStart"/>
      <w:r w:rsidRPr="006B7C59">
        <w:rPr>
          <w:rFonts w:cs="Calibri"/>
          <w:sz w:val="16"/>
          <w:szCs w:val="16"/>
        </w:rPr>
        <w:t>vykonzolovanú</w:t>
      </w:r>
      <w:proofErr w:type="spellEnd"/>
      <w:r w:rsidRPr="006B7C59">
        <w:rPr>
          <w:rFonts w:cs="Calibri"/>
          <w:sz w:val="16"/>
          <w:szCs w:val="16"/>
        </w:rPr>
        <w:t xml:space="preserve"> časť strechy prekrývajúcu podstenie na južnej strane dvorového krídla. Na fotke vidno zdvojené latovanie – nedávno zrealizované nové latovanie kotvené vedľa pôvodného. Olemovanie konca pultovej strechy je značne prehnité, zrejme z dôvodu chybne zrealizovaného alebo poškodeného ukončenia strechy. </w:t>
      </w:r>
    </w:p>
    <w:p w14:paraId="18A0D007" w14:textId="77777777" w:rsidR="006B7C59" w:rsidRPr="006B7C59" w:rsidRDefault="006B7C59" w:rsidP="006B7C59">
      <w:pPr>
        <w:rPr>
          <w:rFonts w:cs="Calibri"/>
          <w:sz w:val="16"/>
          <w:szCs w:val="16"/>
        </w:rPr>
      </w:pPr>
    </w:p>
    <w:p w14:paraId="6C595CE7" w14:textId="77777777" w:rsidR="006B7C59" w:rsidRPr="006B7C59" w:rsidRDefault="006B7C59" w:rsidP="00FB4153">
      <w:pPr>
        <w:pStyle w:val="Nadpis4"/>
        <w:rPr>
          <w:noProof/>
        </w:rPr>
      </w:pPr>
      <w:r w:rsidRPr="006B7C59">
        <w:rPr>
          <w:noProof/>
        </w:rPr>
        <w:t>Exteriérové plochy stavby:</w:t>
      </w:r>
    </w:p>
    <w:p w14:paraId="3B4E0B3F" w14:textId="77777777" w:rsidR="006B7C59" w:rsidRPr="006B7C59" w:rsidRDefault="006B7C59" w:rsidP="00FB4153">
      <w:pPr>
        <w:numPr>
          <w:ilvl w:val="0"/>
          <w:numId w:val="11"/>
        </w:numPr>
      </w:pPr>
      <w:r w:rsidRPr="006B7C59">
        <w:t>značne zanedbané a poškodené sú aj exteriérové plochy stavby</w:t>
      </w:r>
    </w:p>
    <w:p w14:paraId="3C123725" w14:textId="77777777" w:rsidR="006B7C59" w:rsidRPr="006B7C59" w:rsidRDefault="006B7C59" w:rsidP="00FB4153">
      <w:pPr>
        <w:numPr>
          <w:ilvl w:val="0"/>
          <w:numId w:val="11"/>
        </w:numPr>
      </w:pPr>
      <w:r w:rsidRPr="006B7C59">
        <w:t>schodisko sprístupňujúce povalu, pribudované k hlavnej hmote stavby na západnom konci dvorového krídla objektu, vykazuje výrazné statické poruchy prejavujúce sa rozsiahlymi trhlinami v</w:t>
      </w:r>
      <w:r w:rsidR="00FB4153">
        <w:t> </w:t>
      </w:r>
      <w:r w:rsidRPr="006B7C59">
        <w:t>murive</w:t>
      </w:r>
    </w:p>
    <w:p w14:paraId="21DA5651" w14:textId="77777777" w:rsidR="006B7C59" w:rsidRPr="006B7C59" w:rsidRDefault="006B7C59" w:rsidP="00FB4153">
      <w:pPr>
        <w:numPr>
          <w:ilvl w:val="0"/>
          <w:numId w:val="11"/>
        </w:numPr>
      </w:pPr>
      <w:r w:rsidRPr="006B7C59">
        <w:t xml:space="preserve">taktiež schodisko pred vstupom do prízemia dvorového krídla stavby je narušené, rozpraskané a vykazuje známky dlhodobého nerovnomerného sadania </w:t>
      </w:r>
    </w:p>
    <w:p w14:paraId="502E2D07" w14:textId="77777777" w:rsidR="006B7C59" w:rsidRPr="006B7C59" w:rsidRDefault="006B7C59" w:rsidP="00FB4153">
      <w:pPr>
        <w:numPr>
          <w:ilvl w:val="0"/>
          <w:numId w:val="11"/>
        </w:numPr>
      </w:pPr>
      <w:r w:rsidRPr="006B7C59">
        <w:t>poruchy exteriérových prvkov stavby sú pravdepodobne spôsobené nedostatočnou hĺbkou založenia</w:t>
      </w:r>
    </w:p>
    <w:p w14:paraId="168249F3" w14:textId="77777777" w:rsidR="006B7C59" w:rsidRPr="006B7C59" w:rsidRDefault="005F0FB8" w:rsidP="00FB4153">
      <w:r>
        <w:rPr>
          <w:noProof/>
        </w:rPr>
        <w:pict w14:anchorId="0E7EABCF">
          <v:shape id="Obrázok 11" o:spid="_x0000_i1033" type="#_x0000_t75" style="width:310.55pt;height:303pt;rotation:90;visibility:visible;mso-wrap-style:square">
            <v:imagedata r:id="rId16" o:title="" croptop="8539f" cropleft="9361f" cropright="12371f"/>
          </v:shape>
        </w:pict>
      </w:r>
    </w:p>
    <w:p w14:paraId="1F5BB20A" w14:textId="77777777" w:rsidR="006B7C59" w:rsidRPr="006B7C59" w:rsidRDefault="006B7C59" w:rsidP="006B7C59">
      <w:pPr>
        <w:tabs>
          <w:tab w:val="left" w:pos="1790"/>
        </w:tabs>
        <w:rPr>
          <w:rFonts w:cs="Calibri"/>
          <w:sz w:val="16"/>
          <w:szCs w:val="16"/>
        </w:rPr>
      </w:pPr>
      <w:r w:rsidRPr="006B7C59">
        <w:rPr>
          <w:rFonts w:cs="Calibri"/>
          <w:sz w:val="16"/>
          <w:szCs w:val="16"/>
        </w:rPr>
        <w:t xml:space="preserve">Obr.10 Pohľad na závažné narušenie nosnej konštrukcie exteriérového schodiska sprístupňujúceho povalový priestor. </w:t>
      </w:r>
    </w:p>
    <w:p w14:paraId="1BC9FD68" w14:textId="77777777" w:rsidR="006B7C59" w:rsidRPr="006B7C59" w:rsidRDefault="006B7C59" w:rsidP="006B7C59">
      <w:pPr>
        <w:tabs>
          <w:tab w:val="left" w:pos="1790"/>
        </w:tabs>
        <w:rPr>
          <w:rFonts w:cs="Calibri"/>
          <w:sz w:val="20"/>
          <w:szCs w:val="20"/>
        </w:rPr>
      </w:pPr>
    </w:p>
    <w:p w14:paraId="2F0B351B" w14:textId="77777777" w:rsidR="006B7C59" w:rsidRPr="006B7C59" w:rsidRDefault="006B7C59" w:rsidP="00FB4153">
      <w:pPr>
        <w:pStyle w:val="Nadpis4"/>
      </w:pPr>
      <w:r w:rsidRPr="006B7C59">
        <w:lastRenderedPageBreak/>
        <w:t>Okná:</w:t>
      </w:r>
    </w:p>
    <w:p w14:paraId="5C011ABC" w14:textId="77777777" w:rsidR="006B7C59" w:rsidRDefault="006B7C59" w:rsidP="00FB4153">
      <w:pPr>
        <w:numPr>
          <w:ilvl w:val="0"/>
          <w:numId w:val="11"/>
        </w:numPr>
      </w:pPr>
      <w:r w:rsidRPr="006B7C59">
        <w:t xml:space="preserve">okná objektu sú plastové, biele, zasklené izolačným </w:t>
      </w:r>
      <w:proofErr w:type="spellStart"/>
      <w:r w:rsidRPr="006B7C59">
        <w:t>dvojsklom</w:t>
      </w:r>
      <w:proofErr w:type="spellEnd"/>
    </w:p>
    <w:p w14:paraId="316B748A" w14:textId="77777777" w:rsidR="00FB4153" w:rsidRPr="006B7C59" w:rsidRDefault="00FB4153" w:rsidP="00FB4153">
      <w:pPr>
        <w:ind w:left="720"/>
      </w:pPr>
    </w:p>
    <w:p w14:paraId="0262AE99" w14:textId="77777777" w:rsidR="006B7C59" w:rsidRPr="006B7C59" w:rsidRDefault="006B7C59" w:rsidP="00FB4153">
      <w:pPr>
        <w:pStyle w:val="Nadpis4"/>
      </w:pPr>
      <w:r w:rsidRPr="006B7C59">
        <w:t>Dvere:</w:t>
      </w:r>
    </w:p>
    <w:p w14:paraId="1ED0DC9B" w14:textId="77777777" w:rsidR="006B7C59" w:rsidRPr="006B7C59" w:rsidRDefault="006B7C59" w:rsidP="00FB4153">
      <w:pPr>
        <w:numPr>
          <w:ilvl w:val="0"/>
          <w:numId w:val="11"/>
        </w:numPr>
      </w:pPr>
      <w:r w:rsidRPr="006B7C59">
        <w:t>vstupné dvere do objektu sú drevené pôvodné</w:t>
      </w:r>
    </w:p>
    <w:p w14:paraId="4DABE28E" w14:textId="77777777" w:rsidR="006B7C59" w:rsidRDefault="006B7C59" w:rsidP="00FB4153">
      <w:pPr>
        <w:numPr>
          <w:ilvl w:val="0"/>
          <w:numId w:val="11"/>
        </w:numPr>
      </w:pPr>
      <w:r w:rsidRPr="006B7C59">
        <w:t>vnútorné dvere sú kombináciou pôvodných drevených dverí a novších lepenkových osadených v oceľových zárubniach</w:t>
      </w:r>
    </w:p>
    <w:p w14:paraId="561F2D90" w14:textId="77777777" w:rsidR="00FB4153" w:rsidRPr="006B7C59" w:rsidRDefault="00FB4153" w:rsidP="00FB4153">
      <w:pPr>
        <w:numPr>
          <w:ilvl w:val="0"/>
          <w:numId w:val="11"/>
        </w:numPr>
      </w:pPr>
    </w:p>
    <w:p w14:paraId="0523CE33" w14:textId="77777777" w:rsidR="006B7C59" w:rsidRPr="006B7C59" w:rsidRDefault="006B7C59" w:rsidP="00FB4153">
      <w:pPr>
        <w:pStyle w:val="Nadpis4"/>
      </w:pPr>
      <w:r w:rsidRPr="006B7C59">
        <w:t>Prípojky inžinierskych sietí:</w:t>
      </w:r>
    </w:p>
    <w:p w14:paraId="49AA28AF" w14:textId="77777777" w:rsidR="006B7C59" w:rsidRPr="006B7C59" w:rsidRDefault="006B7C59" w:rsidP="00FB4153">
      <w:pPr>
        <w:numPr>
          <w:ilvl w:val="0"/>
          <w:numId w:val="11"/>
        </w:numPr>
      </w:pPr>
      <w:r w:rsidRPr="006B7C59">
        <w:t>nie sú známe informácie, že by v nedávnej minulosti došlo k úprave, rekonštrukcii, či výmene prípojok inžinierskych sietí</w:t>
      </w:r>
    </w:p>
    <w:p w14:paraId="1FE79738" w14:textId="77777777" w:rsidR="006B7C59" w:rsidRPr="006B7C59" w:rsidRDefault="006B7C59" w:rsidP="00FB4153">
      <w:pPr>
        <w:numPr>
          <w:ilvl w:val="0"/>
          <w:numId w:val="11"/>
        </w:numPr>
      </w:pPr>
      <w:r w:rsidRPr="006B7C59">
        <w:t>prípojky inžinierskych sietí sú teda pravdepodobne na hranici životnosti a v prípade rozsiahlej rekonštrukcie objektu bude nutná ich výmena</w:t>
      </w:r>
    </w:p>
    <w:p w14:paraId="12A10A6D" w14:textId="77777777" w:rsidR="00FB4153" w:rsidRDefault="00FB4153" w:rsidP="006B7C59">
      <w:pPr>
        <w:tabs>
          <w:tab w:val="left" w:pos="1790"/>
        </w:tabs>
        <w:rPr>
          <w:rFonts w:cs="Calibri"/>
          <w:sz w:val="20"/>
          <w:szCs w:val="20"/>
          <w:u w:val="single"/>
        </w:rPr>
      </w:pPr>
    </w:p>
    <w:p w14:paraId="4719AB39" w14:textId="77777777" w:rsidR="006B7C59" w:rsidRPr="006B7C59" w:rsidRDefault="006B7C59" w:rsidP="00FB4153">
      <w:pPr>
        <w:pStyle w:val="Nadpis4"/>
      </w:pPr>
      <w:r w:rsidRPr="006B7C59">
        <w:t>Vnútorné inštalácie:</w:t>
      </w:r>
    </w:p>
    <w:p w14:paraId="3ECA8951" w14:textId="77777777" w:rsidR="006B7C59" w:rsidRPr="006B7C59" w:rsidRDefault="006B7C59" w:rsidP="00FB4153">
      <w:pPr>
        <w:numPr>
          <w:ilvl w:val="0"/>
          <w:numId w:val="11"/>
        </w:numPr>
      </w:pPr>
      <w:r w:rsidRPr="006B7C59">
        <w:t>v priebehu užívania objektu dochádzalo iba k čiastočným opravám a úpravám vnútorných inštalácií ZTI, UK a</w:t>
      </w:r>
      <w:r w:rsidR="00FB4153">
        <w:t> </w:t>
      </w:r>
      <w:r w:rsidRPr="006B7C59">
        <w:t>elektro</w:t>
      </w:r>
    </w:p>
    <w:p w14:paraId="7B02B992" w14:textId="77777777" w:rsidR="006B7C59" w:rsidRPr="006B7C59" w:rsidRDefault="006B7C59" w:rsidP="00FB4153">
      <w:pPr>
        <w:numPr>
          <w:ilvl w:val="0"/>
          <w:numId w:val="11"/>
        </w:numPr>
      </w:pPr>
      <w:r w:rsidRPr="006B7C59">
        <w:t>v nedávnej minulosti boli vymenené pôvodné vykurovacie telesá za nové, panelové</w:t>
      </w:r>
    </w:p>
    <w:p w14:paraId="32960B61" w14:textId="77777777" w:rsidR="006B7C59" w:rsidRPr="006B7C59" w:rsidRDefault="006B7C59" w:rsidP="00FB4153">
      <w:pPr>
        <w:numPr>
          <w:ilvl w:val="0"/>
          <w:numId w:val="11"/>
        </w:numPr>
      </w:pPr>
      <w:r w:rsidRPr="006B7C59">
        <w:t>rozvody UK zostali pôvodné</w:t>
      </w:r>
    </w:p>
    <w:p w14:paraId="413F4D19" w14:textId="77777777" w:rsidR="006B7C59" w:rsidRPr="006B7C59" w:rsidRDefault="006B7C59" w:rsidP="00FB4153">
      <w:pPr>
        <w:numPr>
          <w:ilvl w:val="0"/>
          <w:numId w:val="11"/>
        </w:numPr>
      </w:pPr>
      <w:r w:rsidRPr="006B7C59">
        <w:t>plynový kotol je zastaralý a je na hranici životnosti</w:t>
      </w:r>
    </w:p>
    <w:p w14:paraId="347D8F26" w14:textId="77777777" w:rsidR="006B7C59" w:rsidRPr="006B7C59" w:rsidRDefault="006B7C59" w:rsidP="00FB4153">
      <w:pPr>
        <w:numPr>
          <w:ilvl w:val="0"/>
          <w:numId w:val="11"/>
        </w:numPr>
      </w:pPr>
      <w:r w:rsidRPr="006B7C59">
        <w:t>elektroinštalácia v objekte je pôvodná, kabeláž je pravdepodobne hliníková</w:t>
      </w:r>
    </w:p>
    <w:p w14:paraId="4FE98131" w14:textId="77777777" w:rsidR="006B7C59" w:rsidRPr="006B7C59" w:rsidRDefault="006B7C59" w:rsidP="00FB4153">
      <w:pPr>
        <w:numPr>
          <w:ilvl w:val="0"/>
          <w:numId w:val="11"/>
        </w:numPr>
      </w:pPr>
      <w:r w:rsidRPr="006B7C59">
        <w:t xml:space="preserve">rozvody vody sú riešené oceľovými </w:t>
      </w:r>
      <w:proofErr w:type="spellStart"/>
      <w:r w:rsidRPr="006B7C59">
        <w:t>pozikovanými</w:t>
      </w:r>
      <w:proofErr w:type="spellEnd"/>
      <w:r w:rsidRPr="006B7C59">
        <w:t xml:space="preserve"> trubkami, ktoré sú vplyvom vlhkého muriva značne hrdzavé</w:t>
      </w:r>
    </w:p>
    <w:p w14:paraId="4C0E0D37" w14:textId="77777777" w:rsidR="006B7C59" w:rsidRDefault="006B7C59" w:rsidP="006B7C59">
      <w:pPr>
        <w:numPr>
          <w:ilvl w:val="0"/>
          <w:numId w:val="11"/>
        </w:numPr>
      </w:pPr>
      <w:r w:rsidRPr="006B7C59">
        <w:t>teplá voda je pripravovaná lokálne elektrickými bo</w:t>
      </w:r>
      <w:r w:rsidR="00FB4153">
        <w:t>j</w:t>
      </w:r>
      <w:r w:rsidRPr="006B7C59">
        <w:t>lermi</w:t>
      </w:r>
    </w:p>
    <w:p w14:paraId="521DDDB5" w14:textId="77777777" w:rsidR="00A83D9F" w:rsidRPr="00A83D9F" w:rsidRDefault="00A83D9F" w:rsidP="00A83D9F">
      <w:pPr>
        <w:ind w:left="720"/>
      </w:pPr>
    </w:p>
    <w:p w14:paraId="5ECF43B7" w14:textId="77777777" w:rsidR="00FB4153" w:rsidRDefault="00FB4153" w:rsidP="006B7C59">
      <w:pPr>
        <w:pStyle w:val="Zkladntext"/>
        <w:numPr>
          <w:ilvl w:val="1"/>
          <w:numId w:val="2"/>
        </w:numPr>
      </w:pPr>
      <w:r>
        <w:t>Búracie práce</w:t>
      </w:r>
    </w:p>
    <w:p w14:paraId="5065B0F3" w14:textId="77777777" w:rsidR="00A83D9F" w:rsidRDefault="00A83D9F" w:rsidP="00A83D9F">
      <w:r>
        <w:t>Rekonštrukcia objektu začne búracími prácami, ktoré budú mať nasledujúci postup a rozsah</w:t>
      </w:r>
    </w:p>
    <w:p w14:paraId="68424293" w14:textId="77777777" w:rsidR="00A83D9F" w:rsidRDefault="00A83D9F" w:rsidP="00A83D9F">
      <w:pPr>
        <w:numPr>
          <w:ilvl w:val="0"/>
          <w:numId w:val="11"/>
        </w:numPr>
      </w:pPr>
      <w:r>
        <w:t>demontáž a vybúranie technologického vybavenia objektu</w:t>
      </w:r>
    </w:p>
    <w:p w14:paraId="5100FB9C" w14:textId="77777777" w:rsidR="00A83D9F" w:rsidRDefault="00A83D9F" w:rsidP="00A83D9F">
      <w:pPr>
        <w:numPr>
          <w:ilvl w:val="0"/>
          <w:numId w:val="11"/>
        </w:numPr>
      </w:pPr>
      <w:r>
        <w:t>ručné rozobratie strešnej krytiny</w:t>
      </w:r>
    </w:p>
    <w:p w14:paraId="2DC17354" w14:textId="77777777" w:rsidR="00A83D9F" w:rsidRDefault="00A83D9F" w:rsidP="00A83D9F">
      <w:pPr>
        <w:numPr>
          <w:ilvl w:val="0"/>
          <w:numId w:val="11"/>
        </w:numPr>
      </w:pPr>
      <w:r>
        <w:t>demontáž a rozobratie krovu</w:t>
      </w:r>
    </w:p>
    <w:p w14:paraId="71722751" w14:textId="77777777" w:rsidR="00A83D9F" w:rsidRDefault="00A83D9F" w:rsidP="00A83D9F">
      <w:pPr>
        <w:numPr>
          <w:ilvl w:val="0"/>
          <w:numId w:val="11"/>
        </w:numPr>
      </w:pPr>
      <w:r>
        <w:t>vybúranie štítovej steny povaly na severnej fasáde</w:t>
      </w:r>
    </w:p>
    <w:p w14:paraId="435B4B68" w14:textId="77777777" w:rsidR="00A83D9F" w:rsidRDefault="00A83D9F" w:rsidP="00A83D9F">
      <w:pPr>
        <w:numPr>
          <w:ilvl w:val="0"/>
          <w:numId w:val="11"/>
        </w:numPr>
      </w:pPr>
      <w:r>
        <w:t>vybúranie nenosných stien prízemia a suterénu</w:t>
      </w:r>
    </w:p>
    <w:p w14:paraId="2068ADB9" w14:textId="77777777" w:rsidR="00A83D9F" w:rsidRDefault="00A83D9F" w:rsidP="00A83D9F">
      <w:pPr>
        <w:numPr>
          <w:ilvl w:val="0"/>
          <w:numId w:val="11"/>
        </w:numPr>
      </w:pPr>
      <w:r>
        <w:t>zbúranie exteriérového schodiska na západnej strane objektu</w:t>
      </w:r>
    </w:p>
    <w:p w14:paraId="6ADD5CFC" w14:textId="77777777" w:rsidR="00A83D9F" w:rsidRDefault="00A83D9F" w:rsidP="00A83D9F">
      <w:pPr>
        <w:numPr>
          <w:ilvl w:val="0"/>
          <w:numId w:val="11"/>
        </w:numPr>
      </w:pPr>
      <w:r>
        <w:t xml:space="preserve">vybúranie stropu nad 1.NP (vybratie zásypových vrstiev, strhnutie </w:t>
      </w:r>
      <w:proofErr w:type="spellStart"/>
      <w:r>
        <w:t>podhľadových</w:t>
      </w:r>
      <w:proofErr w:type="spellEnd"/>
      <w:r>
        <w:t xml:space="preserve"> vrstiev, demontáž stropných trámov)</w:t>
      </w:r>
    </w:p>
    <w:p w14:paraId="49451407" w14:textId="77777777" w:rsidR="00A83D9F" w:rsidRDefault="00A83D9F" w:rsidP="00A83D9F">
      <w:pPr>
        <w:numPr>
          <w:ilvl w:val="0"/>
          <w:numId w:val="11"/>
        </w:numPr>
      </w:pPr>
      <w:r>
        <w:t>vybúranie podlahových vrstiev prízemia</w:t>
      </w:r>
    </w:p>
    <w:p w14:paraId="7A1E1A58" w14:textId="77777777" w:rsidR="00A83D9F" w:rsidRDefault="00A83D9F" w:rsidP="00A83D9F">
      <w:pPr>
        <w:numPr>
          <w:ilvl w:val="0"/>
          <w:numId w:val="11"/>
        </w:numPr>
      </w:pPr>
      <w:r>
        <w:t>vybúranie podlahových vrstiev suterénu</w:t>
      </w:r>
    </w:p>
    <w:p w14:paraId="6FE59EF2" w14:textId="77777777" w:rsidR="00A83D9F" w:rsidRDefault="00A83D9F" w:rsidP="00A83D9F">
      <w:pPr>
        <w:numPr>
          <w:ilvl w:val="0"/>
          <w:numId w:val="11"/>
        </w:numPr>
      </w:pPr>
      <w:r>
        <w:t>obitie omietok zo všetkých zostávajúci</w:t>
      </w:r>
      <w:r w:rsidR="008800A4">
        <w:t>c</w:t>
      </w:r>
      <w:r>
        <w:t>h konštrukcií stavby</w:t>
      </w:r>
    </w:p>
    <w:p w14:paraId="570FA937" w14:textId="77777777" w:rsidR="008800A4" w:rsidRDefault="008800A4" w:rsidP="008800A4">
      <w:pPr>
        <w:ind w:left="720"/>
      </w:pPr>
    </w:p>
    <w:p w14:paraId="0EDB9433" w14:textId="77777777" w:rsidR="008800A4" w:rsidRDefault="008800A4" w:rsidP="008800A4">
      <w:r>
        <w:t>POZN: Pri búracích prácach je nutné dbať na ochranu osadených plastových okenných výplní. Búracie práce realizovať s minimalizáciou použitia ťažkej techniky a techniky spôsobujúcej vibrácie, aby nedošlo k statickému poškodeniu zostávajúcich častí stavby</w:t>
      </w:r>
    </w:p>
    <w:p w14:paraId="18D12D9D" w14:textId="77777777" w:rsidR="00A83D9F" w:rsidRDefault="00A83D9F" w:rsidP="00A83D9F"/>
    <w:p w14:paraId="2BCFA5A5" w14:textId="77777777" w:rsidR="008800A4" w:rsidRDefault="008800A4" w:rsidP="006B7C59">
      <w:pPr>
        <w:pStyle w:val="Zkladntext"/>
        <w:numPr>
          <w:ilvl w:val="1"/>
          <w:numId w:val="2"/>
        </w:numPr>
      </w:pPr>
      <w:r>
        <w:t>Sanačné práce</w:t>
      </w:r>
    </w:p>
    <w:p w14:paraId="58127AF7" w14:textId="77777777" w:rsidR="00011320" w:rsidRPr="00011320" w:rsidRDefault="00011320" w:rsidP="00011320">
      <w:pPr>
        <w:pStyle w:val="Nadpis5"/>
      </w:pPr>
      <w:r w:rsidRPr="00011320">
        <w:t>Zabránenie ďalšiemu poklesu základovej škáry</w:t>
      </w:r>
    </w:p>
    <w:p w14:paraId="58042F45" w14:textId="77777777" w:rsidR="00011320" w:rsidRPr="00011320" w:rsidRDefault="00011320" w:rsidP="00011320"/>
    <w:p w14:paraId="3396463B" w14:textId="77777777" w:rsidR="00011320" w:rsidRDefault="00011320" w:rsidP="00011320">
      <w:pPr>
        <w:jc w:val="left"/>
      </w:pPr>
      <w:r w:rsidRPr="00011320">
        <w:t xml:space="preserve">Prvým krokom sanácie objektu musí byť zastavenie nerovnomerného sadania základov, ktoré spôsobuje výrazné trhliny a poruchy nosných konštrukcií stavby hlavne v severovýchodnej časti objektu. Po odstránení veľkoplošných reklám na severnej štítovej stene stavby je možné, že budú zistené ďalšie lokálne poruchy tohto typu. </w:t>
      </w:r>
    </w:p>
    <w:p w14:paraId="271108F2" w14:textId="77777777" w:rsidR="00011320" w:rsidRDefault="00011320" w:rsidP="00011320">
      <w:pPr>
        <w:jc w:val="left"/>
      </w:pPr>
    </w:p>
    <w:p w14:paraId="5390F8A4" w14:textId="77777777" w:rsidR="00011320" w:rsidRPr="00011320" w:rsidRDefault="00011320" w:rsidP="00011320">
      <w:pPr>
        <w:pStyle w:val="Nadpis6"/>
      </w:pPr>
      <w:r w:rsidRPr="00011320">
        <w:t>Navrhované riešenie:</w:t>
      </w:r>
    </w:p>
    <w:p w14:paraId="7B9F856A" w14:textId="77777777" w:rsidR="00011320" w:rsidRDefault="00011320" w:rsidP="00011320">
      <w:pPr>
        <w:numPr>
          <w:ilvl w:val="0"/>
          <w:numId w:val="11"/>
        </w:numPr>
        <w:jc w:val="left"/>
      </w:pPr>
      <w:r w:rsidRPr="00011320">
        <w:t>obkopanie obvodového muriva suterénu pozdĺž severnej a východnej fasády objektu</w:t>
      </w:r>
    </w:p>
    <w:p w14:paraId="31CE2B8B" w14:textId="77777777" w:rsidR="00011320" w:rsidRPr="00011320" w:rsidRDefault="00011320" w:rsidP="00011320">
      <w:pPr>
        <w:ind w:left="720"/>
        <w:jc w:val="left"/>
      </w:pPr>
      <w:r>
        <w:t>(pri sondážnych prácach bolo zistené, že pozdĺž celej severnej fasády je v hĺbke cca 0,5-0,6m pod terénom pôvodný betónový chodník, ktorý je nutné vybúrať, aby bolo možné odkryť základovú škáru objektu)</w:t>
      </w:r>
    </w:p>
    <w:p w14:paraId="4D694D09" w14:textId="77777777" w:rsidR="00011320" w:rsidRPr="00011320" w:rsidRDefault="00011320" w:rsidP="00011320">
      <w:pPr>
        <w:numPr>
          <w:ilvl w:val="0"/>
          <w:numId w:val="11"/>
        </w:numPr>
        <w:jc w:val="left"/>
      </w:pPr>
      <w:r w:rsidRPr="00011320">
        <w:t>identifikácia príčiny poklesu základovej škáry (nízka únosnosť podložia, podmáčanie, vplyvy dopravy a stavebnej činnosti v okolí)</w:t>
      </w:r>
    </w:p>
    <w:p w14:paraId="5BBD2E6E" w14:textId="77777777" w:rsidR="00011320" w:rsidRPr="00011320" w:rsidRDefault="00011320" w:rsidP="00011320">
      <w:pPr>
        <w:numPr>
          <w:ilvl w:val="0"/>
          <w:numId w:val="11"/>
        </w:numPr>
        <w:jc w:val="left"/>
      </w:pPr>
      <w:r w:rsidRPr="00011320">
        <w:t>návrh najvhodnejšej technológie riešenia (zvýšenie únosnosti podložia injektážou</w:t>
      </w:r>
      <w:r>
        <w:t xml:space="preserve">, prípadne </w:t>
      </w:r>
      <w:proofErr w:type="spellStart"/>
      <w:r>
        <w:t>mikropilotážou</w:t>
      </w:r>
      <w:proofErr w:type="spellEnd"/>
      <w:r>
        <w:t>)</w:t>
      </w:r>
    </w:p>
    <w:p w14:paraId="03AB1BD7" w14:textId="77777777" w:rsidR="00011320" w:rsidRPr="00011320" w:rsidRDefault="00011320" w:rsidP="00011320">
      <w:pPr>
        <w:numPr>
          <w:ilvl w:val="0"/>
          <w:numId w:val="11"/>
        </w:numPr>
        <w:jc w:val="left"/>
      </w:pPr>
      <w:r w:rsidRPr="00011320">
        <w:t>zvýšenie súdržnosti a spolupôsobenia kamenného muriva existujúcich základov</w:t>
      </w:r>
    </w:p>
    <w:p w14:paraId="5657AD78" w14:textId="77777777" w:rsidR="00011320" w:rsidRDefault="00011320" w:rsidP="00011320">
      <w:pPr>
        <w:jc w:val="left"/>
      </w:pPr>
    </w:p>
    <w:p w14:paraId="7CA6AE6E" w14:textId="77777777" w:rsidR="00011320" w:rsidRPr="00011320" w:rsidRDefault="00011320" w:rsidP="00011320">
      <w:pPr>
        <w:pStyle w:val="Nadpis5"/>
      </w:pPr>
      <w:proofErr w:type="spellStart"/>
      <w:r w:rsidRPr="00011320">
        <w:t>Odvlhčenie</w:t>
      </w:r>
      <w:proofErr w:type="spellEnd"/>
      <w:r w:rsidRPr="00011320">
        <w:t xml:space="preserve"> stavby</w:t>
      </w:r>
    </w:p>
    <w:p w14:paraId="217EAA00" w14:textId="77777777" w:rsidR="00A611E5" w:rsidRDefault="00011320" w:rsidP="00011320">
      <w:pPr>
        <w:jc w:val="left"/>
      </w:pPr>
      <w:r w:rsidRPr="00011320">
        <w:t xml:space="preserve">Po sanácii základov bude nasledovať vytvorenie hydroizolačnej bariéry proti prenikaniu zemnej vlhkosti do nosných konštrukcií suterénu a v extrémnych prípadoch zaplavovaniu suterénu. Pre tento účel je potrebné vytvoriť vzájomne prepojenú vodorovnú a zvislú hydroizolačnú clonu. Vzhľadom na to, že nosné steny suterénu sú v prevažnej miere kamenné, nie je možné uvažovať s podrezaním. </w:t>
      </w:r>
    </w:p>
    <w:p w14:paraId="134C752E" w14:textId="77777777" w:rsidR="00A611E5" w:rsidRDefault="00A611E5" w:rsidP="00011320">
      <w:pPr>
        <w:jc w:val="left"/>
      </w:pPr>
    </w:p>
    <w:p w14:paraId="77381B82" w14:textId="77777777" w:rsidR="00011320" w:rsidRPr="00011320" w:rsidRDefault="00011320" w:rsidP="00A611E5">
      <w:pPr>
        <w:pStyle w:val="Nadpis6"/>
      </w:pPr>
      <w:r w:rsidRPr="00011320">
        <w:t>Navrhované riešenie:</w:t>
      </w:r>
    </w:p>
    <w:p w14:paraId="3E84341A" w14:textId="77777777" w:rsidR="00011320" w:rsidRPr="00011320" w:rsidRDefault="00011320" w:rsidP="00A611E5">
      <w:pPr>
        <w:numPr>
          <w:ilvl w:val="0"/>
          <w:numId w:val="11"/>
        </w:numPr>
        <w:jc w:val="left"/>
      </w:pPr>
      <w:r w:rsidRPr="00011320">
        <w:t>po realizácii sanácie základov ponechať murivo suterénu istý čas odkryté, aby bolo umožnené unikanie vlhkosti z premokreného muriva</w:t>
      </w:r>
    </w:p>
    <w:p w14:paraId="70CF963F" w14:textId="77777777" w:rsidR="00011320" w:rsidRPr="00011320" w:rsidRDefault="00011320" w:rsidP="00A611E5">
      <w:pPr>
        <w:numPr>
          <w:ilvl w:val="0"/>
          <w:numId w:val="11"/>
        </w:numPr>
        <w:jc w:val="left"/>
      </w:pPr>
      <w:r w:rsidRPr="00011320">
        <w:t xml:space="preserve">v obvodových stenách severnej a východnej strany suterénu zrealizovať cca 0,5m nad základovou škárou dvojradovú chemickú </w:t>
      </w:r>
      <w:proofErr w:type="spellStart"/>
      <w:r w:rsidRPr="00011320">
        <w:t>injektážnu</w:t>
      </w:r>
      <w:proofErr w:type="spellEnd"/>
      <w:r w:rsidRPr="00011320">
        <w:t xml:space="preserve"> clonu, ktorá zabráni vzlínaniu vlhkosti a zároveň vytvorí zónu prepojenia vodorovnej a zvislej hydroizolácie</w:t>
      </w:r>
    </w:p>
    <w:p w14:paraId="66C3CFB1" w14:textId="77777777" w:rsidR="00011320" w:rsidRPr="00011320" w:rsidRDefault="00011320" w:rsidP="00A611E5">
      <w:pPr>
        <w:numPr>
          <w:ilvl w:val="0"/>
          <w:numId w:val="11"/>
        </w:numPr>
        <w:jc w:val="left"/>
      </w:pPr>
      <w:r w:rsidRPr="00011320">
        <w:t xml:space="preserve">po dosiahnutí potrebného vyschnutia povrchu z exteriérovej strany v mieste odkopaných obvodových stien </w:t>
      </w:r>
      <w:proofErr w:type="spellStart"/>
      <w:r w:rsidRPr="00011320">
        <w:t>vyspraviť</w:t>
      </w:r>
      <w:proofErr w:type="spellEnd"/>
      <w:r w:rsidRPr="00011320">
        <w:t xml:space="preserve"> steny sanačnou omietkou na kamenné murivo a zrealizovať zvislú hydroizoláciu do úrovne min. 300mm nad okolitý upravený terén, klásť dôraz na dôkladné napojenie na stenu v mieste </w:t>
      </w:r>
      <w:proofErr w:type="spellStart"/>
      <w:r w:rsidRPr="00011320">
        <w:t>injektážnej</w:t>
      </w:r>
      <w:proofErr w:type="spellEnd"/>
      <w:r w:rsidRPr="00011320">
        <w:t xml:space="preserve"> clony</w:t>
      </w:r>
    </w:p>
    <w:p w14:paraId="0103AD38" w14:textId="77777777" w:rsidR="00011320" w:rsidRPr="00011320" w:rsidRDefault="00011320" w:rsidP="00A611E5">
      <w:pPr>
        <w:numPr>
          <w:ilvl w:val="0"/>
          <w:numId w:val="11"/>
        </w:numPr>
        <w:jc w:val="left"/>
      </w:pPr>
      <w:r w:rsidRPr="00011320">
        <w:t>zrealizovať celoplošnú injektáž obvodovej steny suterénu v mieste prechodu dvojpodlažnej časti stavby do jednopodlažnej, kde nie je možný odkop z exteriérovej strany</w:t>
      </w:r>
    </w:p>
    <w:p w14:paraId="0518F0C0" w14:textId="77777777" w:rsidR="00011320" w:rsidRPr="00011320" w:rsidRDefault="00011320" w:rsidP="00A611E5">
      <w:pPr>
        <w:numPr>
          <w:ilvl w:val="0"/>
          <w:numId w:val="11"/>
        </w:numPr>
        <w:jc w:val="left"/>
      </w:pPr>
      <w:r w:rsidRPr="00011320">
        <w:t>v interiéri zrealizovať vystužený podkladový betón s hrúbkou 150mm votknutý po do nosných obvodových stien</w:t>
      </w:r>
    </w:p>
    <w:p w14:paraId="28D89A18" w14:textId="77777777" w:rsidR="00011320" w:rsidRPr="00011320" w:rsidRDefault="00011320" w:rsidP="00A611E5">
      <w:pPr>
        <w:numPr>
          <w:ilvl w:val="0"/>
          <w:numId w:val="11"/>
        </w:numPr>
        <w:jc w:val="left"/>
      </w:pPr>
      <w:r w:rsidRPr="00011320">
        <w:t xml:space="preserve">nosné steny taktiež z interiéru </w:t>
      </w:r>
      <w:proofErr w:type="spellStart"/>
      <w:r w:rsidRPr="00011320">
        <w:t>vyspraviť</w:t>
      </w:r>
      <w:proofErr w:type="spellEnd"/>
      <w:r w:rsidRPr="00011320">
        <w:t xml:space="preserve"> sanačnou omietkou</w:t>
      </w:r>
    </w:p>
    <w:p w14:paraId="189C4D5E" w14:textId="77777777" w:rsidR="00011320" w:rsidRPr="00011320" w:rsidRDefault="00011320" w:rsidP="00A611E5">
      <w:pPr>
        <w:numPr>
          <w:ilvl w:val="0"/>
          <w:numId w:val="11"/>
        </w:numPr>
        <w:jc w:val="left"/>
      </w:pPr>
      <w:r w:rsidRPr="00011320">
        <w:t xml:space="preserve">zrealizovať vodorovnú hydroizoláciu podlahy suterénu, vyviesť po obvode na zvislé steny, dôkladne prepojiť so stenou v mieste </w:t>
      </w:r>
      <w:proofErr w:type="spellStart"/>
      <w:r w:rsidRPr="00011320">
        <w:t>injektážnej</w:t>
      </w:r>
      <w:proofErr w:type="spellEnd"/>
      <w:r w:rsidRPr="00011320">
        <w:t xml:space="preserve"> clony</w:t>
      </w:r>
    </w:p>
    <w:p w14:paraId="3F50BDA4" w14:textId="77777777" w:rsidR="00A611E5" w:rsidRDefault="00A611E5" w:rsidP="00A611E5"/>
    <w:p w14:paraId="17881E66" w14:textId="77777777" w:rsidR="00011320" w:rsidRDefault="00011320" w:rsidP="00A611E5">
      <w:r w:rsidRPr="00011320">
        <w:t>Toto riešenie zabezpečí zminimalizovanie ďalšieho dotovania nosných konštrukcií suterénu zemnou vlhkosťou a zabráni pokračovaniu porúch stavby spôsobených zavlhnutím a </w:t>
      </w:r>
      <w:proofErr w:type="spellStart"/>
      <w:r w:rsidRPr="00011320">
        <w:t>salinitou</w:t>
      </w:r>
      <w:proofErr w:type="spellEnd"/>
      <w:r w:rsidRPr="00011320">
        <w:t xml:space="preserve">. Po zrealizovaní sanačných opatrení bude objekt pripravený na ďalšie stavebné úpravy. </w:t>
      </w:r>
    </w:p>
    <w:p w14:paraId="5C02FABB" w14:textId="77777777" w:rsidR="005C22FA" w:rsidRDefault="005C22FA" w:rsidP="00A611E5"/>
    <w:p w14:paraId="7959C34D" w14:textId="77777777" w:rsidR="005C22FA" w:rsidRPr="00011320" w:rsidRDefault="005C22FA" w:rsidP="00A611E5">
      <w:r w:rsidRPr="005C22FA">
        <w:rPr>
          <w:b/>
        </w:rPr>
        <w:t>POZN:</w:t>
      </w:r>
      <w:r>
        <w:t xml:space="preserve"> Nakoľko v čase prípravy projektu pre stavebné povolenie nebolo možné realizovať sondy a prieskum objektu v plnom rozsahu budú navrhované sanačné postupy upresnené v ďalšom stupni PD.</w:t>
      </w:r>
    </w:p>
    <w:p w14:paraId="03A66C58" w14:textId="77777777" w:rsidR="008800A4" w:rsidRDefault="008800A4" w:rsidP="008800A4">
      <w:pPr>
        <w:pStyle w:val="Zkladntext"/>
      </w:pPr>
    </w:p>
    <w:p w14:paraId="229719C1" w14:textId="77777777" w:rsidR="00313FCB" w:rsidRDefault="00313FCB" w:rsidP="006B7C59">
      <w:pPr>
        <w:pStyle w:val="Zkladntext"/>
        <w:numPr>
          <w:ilvl w:val="1"/>
          <w:numId w:val="2"/>
        </w:numPr>
      </w:pPr>
      <w:r>
        <w:t>Stavebno-technické riešenie</w:t>
      </w:r>
      <w:r w:rsidR="00A611E5">
        <w:t xml:space="preserve"> navrhovaných konštrukcií</w:t>
      </w:r>
    </w:p>
    <w:p w14:paraId="19C3B3EB" w14:textId="77777777" w:rsidR="00313FCB" w:rsidRDefault="00313FCB" w:rsidP="006B7C59">
      <w:pPr>
        <w:pStyle w:val="Nadpis4"/>
      </w:pPr>
      <w:r>
        <w:t>Osadenie stavby</w:t>
      </w:r>
    </w:p>
    <w:p w14:paraId="03D9F7B2" w14:textId="77777777" w:rsidR="006B7C59" w:rsidRDefault="006B7C59" w:rsidP="006B7C59">
      <w:r>
        <w:t>V rámci rekonštrukcie bude určená nová úroveň HH podlahy 1.NP na ±0,000=210,90</w:t>
      </w:r>
    </w:p>
    <w:p w14:paraId="5C00196A" w14:textId="77777777" w:rsidR="006B7C59" w:rsidRDefault="006B7C59" w:rsidP="006B7C59"/>
    <w:p w14:paraId="0ADBE8BA" w14:textId="77777777" w:rsidR="006B7C59" w:rsidRDefault="006B7C59" w:rsidP="006B7C59">
      <w:r>
        <w:t>Odstupové vzdialenosti stavby od susedných nehnuteľností budú zmenené zateplením obvodového muriva. Po ukončení rekonštrukcie budú odstupové vzdialenosti nasledujúce:</w:t>
      </w:r>
    </w:p>
    <w:p w14:paraId="317BECA8" w14:textId="77777777" w:rsidR="006B7C59" w:rsidRDefault="006B7C59" w:rsidP="006B7C59">
      <w:pPr>
        <w:numPr>
          <w:ilvl w:val="0"/>
          <w:numId w:val="10"/>
        </w:numPr>
      </w:pPr>
      <w:r>
        <w:t>vzdialenosť stavby od severnej hranice parcely</w:t>
      </w:r>
      <w:r>
        <w:tab/>
      </w:r>
      <w:r>
        <w:tab/>
      </w:r>
      <w:r>
        <w:tab/>
        <w:t>na hranici parcely</w:t>
      </w:r>
    </w:p>
    <w:p w14:paraId="7A32AEA3" w14:textId="77777777" w:rsidR="006B7C59" w:rsidRDefault="006B7C59" w:rsidP="006B7C59">
      <w:pPr>
        <w:numPr>
          <w:ilvl w:val="0"/>
          <w:numId w:val="10"/>
        </w:numPr>
      </w:pPr>
      <w:r>
        <w:t>vzdialenosť stavby od východnej hranice parcely</w:t>
      </w:r>
      <w:r>
        <w:tab/>
      </w:r>
      <w:r>
        <w:tab/>
        <w:t>na hranici parcely</w:t>
      </w:r>
    </w:p>
    <w:p w14:paraId="0562999B" w14:textId="77777777" w:rsidR="006B7C59" w:rsidRDefault="006B7C59" w:rsidP="006B7C59">
      <w:pPr>
        <w:numPr>
          <w:ilvl w:val="0"/>
          <w:numId w:val="10"/>
        </w:numPr>
      </w:pPr>
      <w:r>
        <w:t>vzdialenosť stavby od južnej hranice parcely</w:t>
      </w:r>
      <w:r>
        <w:tab/>
      </w:r>
      <w:r>
        <w:tab/>
      </w:r>
      <w:r>
        <w:tab/>
        <w:t>na hranici parcely</w:t>
      </w:r>
    </w:p>
    <w:p w14:paraId="32AB827C" w14:textId="77777777" w:rsidR="006B7C59" w:rsidRPr="008F71FD" w:rsidRDefault="006B7C59" w:rsidP="006B7C59">
      <w:pPr>
        <w:numPr>
          <w:ilvl w:val="0"/>
          <w:numId w:val="10"/>
        </w:numPr>
        <w:rPr>
          <w:rFonts w:eastAsia="Times New Roman"/>
          <w:bCs/>
        </w:rPr>
      </w:pPr>
      <w:r>
        <w:t>vzdialenosť stavby od západnej hranice parcely</w:t>
      </w:r>
      <w:r>
        <w:tab/>
      </w:r>
      <w:r>
        <w:tab/>
        <w:t>6,7m</w:t>
      </w:r>
    </w:p>
    <w:p w14:paraId="78B9AB35" w14:textId="77777777" w:rsidR="004226AB" w:rsidRPr="004226AB" w:rsidRDefault="004226AB" w:rsidP="006B7C59"/>
    <w:p w14:paraId="05E9FA22" w14:textId="77777777" w:rsidR="00313FCB" w:rsidRPr="00A97B38" w:rsidRDefault="00313FCB" w:rsidP="006B7C59">
      <w:pPr>
        <w:pStyle w:val="Zkladntext"/>
        <w:numPr>
          <w:ilvl w:val="2"/>
          <w:numId w:val="2"/>
        </w:numPr>
      </w:pPr>
      <w:r w:rsidRPr="00A97B38">
        <w:t>Základové konštrukcie</w:t>
      </w:r>
    </w:p>
    <w:p w14:paraId="7C2D90C9" w14:textId="77777777" w:rsidR="00313FCB" w:rsidRDefault="00A611E5" w:rsidP="006B7C59">
      <w:r>
        <w:t>Základové konštrukcie existujúceho objektu budú posúdené po vykonaní sond v ďalšom stupni PD. Na základe vizuálnej obhliadky stavby je možné predpokladať, že základové konštrukcie sú vo vyhovujúcom stave, a po zrealizovaní zvýšenia únosnosti podložia v severovýchodnom rohu stavby bude možné základy objektu ponechať bez úprav. V prípade zistenia odlišného stavu počas tvorby realizačnej PD bude navrhnutá technológia rozšírenia, prípadne prehĺbenia základovej škáry. Vzhľadom na zistený fakt, že úroveň súčasného terénu okolo stavby je navýšená voči pôvodnej úrovni terénu o niekoľko desiatok cm, je pravdepodobné, že hĺbka založenia objektu je dostatočná, aby nedochádzalo k </w:t>
      </w:r>
      <w:proofErr w:type="spellStart"/>
      <w:r>
        <w:t>podmŕzaniu</w:t>
      </w:r>
      <w:proofErr w:type="spellEnd"/>
      <w:r>
        <w:t xml:space="preserve"> základových konštrukcií.</w:t>
      </w:r>
    </w:p>
    <w:p w14:paraId="7B187630" w14:textId="77777777" w:rsidR="00A611E5" w:rsidRDefault="00A611E5" w:rsidP="006B7C59"/>
    <w:p w14:paraId="747B0359" w14:textId="77777777" w:rsidR="00A611E5" w:rsidRDefault="00A611E5" w:rsidP="006B7C59">
      <w:r>
        <w:t>Nové základové konštrukcie budú vybudované pre navrhované oceľové únikové schodisko v západnej časti objektu.</w:t>
      </w:r>
    </w:p>
    <w:p w14:paraId="2E3C6D89" w14:textId="77777777" w:rsidR="00A611E5" w:rsidRPr="00A97B38" w:rsidRDefault="00A611E5" w:rsidP="006B7C59"/>
    <w:p w14:paraId="5F42F284" w14:textId="77777777" w:rsidR="00FD1173" w:rsidRDefault="00FD1173" w:rsidP="00FD1173">
      <w:pPr>
        <w:pStyle w:val="Zkladntext"/>
        <w:numPr>
          <w:ilvl w:val="2"/>
          <w:numId w:val="2"/>
        </w:numPr>
      </w:pPr>
      <w:r>
        <w:t>Doplnenie zvislých nosných konštrukcií</w:t>
      </w:r>
    </w:p>
    <w:p w14:paraId="265E9250" w14:textId="77777777" w:rsidR="00FD1173" w:rsidRDefault="00FD1173" w:rsidP="005C22FA">
      <w:r>
        <w:t>V prízemí objektu bude medzi navrhovanými miestnosťami 1.04 a 1.05 vymurovaná nosná stena z tehlového muriva hr. 250mm</w:t>
      </w:r>
      <w:r w:rsidR="00EA162A">
        <w:t xml:space="preserve"> minimálnej pevnosti 10kPa</w:t>
      </w:r>
      <w:r>
        <w:t xml:space="preserve">. Stena bude umiestnená nad nosnou stenou v suteréne. </w:t>
      </w:r>
    </w:p>
    <w:p w14:paraId="151FD12B" w14:textId="77777777" w:rsidR="00313FCB" w:rsidRDefault="00A611E5" w:rsidP="006B7C59">
      <w:pPr>
        <w:pStyle w:val="Zkladntext"/>
        <w:numPr>
          <w:ilvl w:val="2"/>
          <w:numId w:val="2"/>
        </w:numPr>
      </w:pPr>
      <w:r>
        <w:lastRenderedPageBreak/>
        <w:t>Vodorovné nosné konštrukcie</w:t>
      </w:r>
    </w:p>
    <w:p w14:paraId="00A82AC1" w14:textId="77777777" w:rsidR="00822787" w:rsidRDefault="00822787" w:rsidP="00822787">
      <w:pPr>
        <w:pStyle w:val="Nadpis5"/>
      </w:pPr>
      <w:r>
        <w:t>ŽB doska podlahy suterénu</w:t>
      </w:r>
    </w:p>
    <w:p w14:paraId="4E7CD035" w14:textId="77777777" w:rsidR="00822787" w:rsidRDefault="00822787" w:rsidP="00822787">
      <w:r>
        <w:t xml:space="preserve">V suteréne objektu bude vybudovaná ŽB doska hr. 150mm votknutá po obvode do drážky hlbokej cca 100mm vysekanej do nosných stien suterénu. HH ŽB dosky bude na úrovni -2,765. </w:t>
      </w:r>
    </w:p>
    <w:p w14:paraId="254C4D89" w14:textId="77777777" w:rsidR="00822787" w:rsidRDefault="00822787" w:rsidP="00822787"/>
    <w:p w14:paraId="7B473C42" w14:textId="77777777" w:rsidR="00822787" w:rsidRPr="00A97B38" w:rsidRDefault="00822787" w:rsidP="00822787">
      <w:pPr>
        <w:pStyle w:val="Nadpis5"/>
      </w:pPr>
      <w:r>
        <w:t>ŽB doska podlahy prízemia</w:t>
      </w:r>
    </w:p>
    <w:p w14:paraId="76DFB8B8" w14:textId="77777777" w:rsidR="00822787" w:rsidRDefault="00822787" w:rsidP="00822787">
      <w:r>
        <w:t xml:space="preserve">V nepodpivničenej časti objektu bude vybudovaná ŽB doska hr. 150mm votknutá po obvode do drážky hlbokej cca 100mm vysekanej do obvodových stien. HH ŽB dosky bude na úrovni -0,200. </w:t>
      </w:r>
    </w:p>
    <w:p w14:paraId="7FBE57B6" w14:textId="77777777" w:rsidR="00822787" w:rsidRDefault="00822787" w:rsidP="00822787"/>
    <w:p w14:paraId="4437DE79" w14:textId="77777777" w:rsidR="00822787" w:rsidRDefault="00822787" w:rsidP="00822787">
      <w:pPr>
        <w:pStyle w:val="Nadpis5"/>
      </w:pPr>
      <w:r>
        <w:t>Spevnenie klenbového stropu nad suterénom objektu</w:t>
      </w:r>
    </w:p>
    <w:p w14:paraId="2E5E9D74" w14:textId="77777777" w:rsidR="00822787" w:rsidRDefault="00822787" w:rsidP="00822787">
      <w:r>
        <w:t xml:space="preserve">Suterén objektu je </w:t>
      </w:r>
      <w:proofErr w:type="spellStart"/>
      <w:r>
        <w:t>zastropený</w:t>
      </w:r>
      <w:proofErr w:type="spellEnd"/>
      <w:r>
        <w:t xml:space="preserve"> stropom neseným oceľovými nosníkmi v osovej vzdialenosti cca 1600mm, polia medzi nosníkmi sú vyplnené plochou segmentovou klenbou z plnej pálenej tehly. </w:t>
      </w:r>
    </w:p>
    <w:p w14:paraId="7ECB2847" w14:textId="77777777" w:rsidR="00822787" w:rsidRDefault="00822787" w:rsidP="00822787">
      <w:r>
        <w:t xml:space="preserve">Po vybúraní podlahy prízemia a vybraní nenosných zásypových vrstiev bude </w:t>
      </w:r>
      <w:r w:rsidR="00294230">
        <w:t xml:space="preserve">overený profil oceľového nosníka, nakoľko v súčasnosti počas prevádzky nocľahárne nebolo možné </w:t>
      </w:r>
      <w:r w:rsidR="00FD1173">
        <w:t xml:space="preserve">realizovať deštruktívne sondy v interiéri objektu. </w:t>
      </w:r>
      <w:r>
        <w:t xml:space="preserve"> </w:t>
      </w:r>
    </w:p>
    <w:p w14:paraId="52D53463" w14:textId="77777777" w:rsidR="00FD1173" w:rsidRDefault="00FD1173" w:rsidP="00822787">
      <w:r>
        <w:t xml:space="preserve">Po overení profilu oceľového nosníka bude navrhnuté spriahnutie oceľových nosníkov s betónovou zálievkou stropu. Spriahnutie bude riešené navarením oceľových tŕňov na oceľové nosníky a previazaním s navrhovanou výstužou zálievky klenby. </w:t>
      </w:r>
    </w:p>
    <w:p w14:paraId="584798E6" w14:textId="77777777" w:rsidR="00FD1173" w:rsidRDefault="00FD1173" w:rsidP="00822787"/>
    <w:p w14:paraId="4DC18EB7" w14:textId="77777777" w:rsidR="00FD1173" w:rsidRDefault="00FD1173" w:rsidP="00FD1173">
      <w:pPr>
        <w:pStyle w:val="Nadpis5"/>
      </w:pPr>
      <w:r>
        <w:t>ŽB strop nad prízemím</w:t>
      </w:r>
    </w:p>
    <w:p w14:paraId="158CD02F" w14:textId="77777777" w:rsidR="00FD1173" w:rsidRPr="00FD1173" w:rsidRDefault="00FD1173" w:rsidP="00FD1173">
      <w:r>
        <w:t>Nad prízemím objektu bude vybudovaný ŽB monolitický strop hr.200mm. Existujúce nosné tehlové murivo bude po ukončení búracích prác zarovnané domurovaním po spodnú hranu venca navrhovaného stropu nad 1.NP.</w:t>
      </w:r>
    </w:p>
    <w:p w14:paraId="561B5C69" w14:textId="77777777" w:rsidR="00313FCB" w:rsidRDefault="00313FCB" w:rsidP="006B7C59">
      <w:pPr>
        <w:pStyle w:val="Zkladntext"/>
      </w:pPr>
    </w:p>
    <w:p w14:paraId="72B510F7" w14:textId="77777777" w:rsidR="00313FCB" w:rsidRDefault="00313FCB" w:rsidP="006B7C59">
      <w:pPr>
        <w:pStyle w:val="Zkladntext"/>
        <w:numPr>
          <w:ilvl w:val="2"/>
          <w:numId w:val="2"/>
        </w:numPr>
        <w:rPr>
          <w:sz w:val="14"/>
          <w:szCs w:val="14"/>
        </w:rPr>
      </w:pPr>
      <w:r>
        <w:t>Hydroizolácia proti zemnej vlhkosti</w:t>
      </w:r>
    </w:p>
    <w:p w14:paraId="2758D85B" w14:textId="77777777" w:rsidR="00DF67E9" w:rsidRDefault="00313FCB" w:rsidP="006B7C59">
      <w:r w:rsidRPr="00DF67E9">
        <w:t>Bude použit</w:t>
      </w:r>
      <w:r w:rsidR="00DF67E9" w:rsidRPr="00DF67E9">
        <w:t xml:space="preserve">é súvrstvie asfaltovej hydroizolácie </w:t>
      </w:r>
      <w:r w:rsidR="00DF67E9">
        <w:t>v nasledujúcej skladbe (zhora nadol):</w:t>
      </w:r>
    </w:p>
    <w:p w14:paraId="1670E205" w14:textId="77777777" w:rsidR="005E35D0" w:rsidRPr="00205C80" w:rsidRDefault="005E35D0" w:rsidP="005E35D0">
      <w:pPr>
        <w:numPr>
          <w:ilvl w:val="0"/>
          <w:numId w:val="10"/>
        </w:numPr>
      </w:pPr>
      <w:r w:rsidRPr="00205C80">
        <w:t>HI pás z oxid. asfaltu s nosnou vložkou z AL fólie, natavený celoplošne</w:t>
      </w:r>
      <w:r>
        <w:tab/>
      </w:r>
      <w:r w:rsidRPr="00205C80">
        <w:t>4,0mm</w:t>
      </w:r>
    </w:p>
    <w:p w14:paraId="039B8DD2" w14:textId="77777777" w:rsidR="005E35D0" w:rsidRPr="00205C80" w:rsidRDefault="005E35D0" w:rsidP="005E35D0">
      <w:pPr>
        <w:numPr>
          <w:ilvl w:val="0"/>
          <w:numId w:val="10"/>
        </w:numPr>
      </w:pPr>
      <w:r w:rsidRPr="00205C80">
        <w:t>HI pás z oxid. asfaltu s nosnou vložkou zo sklenej rohože, bodovo natavený</w:t>
      </w:r>
      <w:r>
        <w:tab/>
      </w:r>
      <w:r w:rsidRPr="00205C80">
        <w:t>3,5mm</w:t>
      </w:r>
    </w:p>
    <w:p w14:paraId="019C6704" w14:textId="77777777" w:rsidR="005E35D0" w:rsidRPr="00205C80" w:rsidRDefault="005E35D0" w:rsidP="005E35D0">
      <w:pPr>
        <w:numPr>
          <w:ilvl w:val="0"/>
          <w:numId w:val="10"/>
        </w:numPr>
      </w:pPr>
      <w:r w:rsidRPr="00205C80">
        <w:t>penetračný náter</w:t>
      </w:r>
    </w:p>
    <w:p w14:paraId="6828C0FE" w14:textId="77777777" w:rsidR="00DF67E9" w:rsidRDefault="00DF67E9" w:rsidP="005E35D0">
      <w:pPr>
        <w:numPr>
          <w:ilvl w:val="0"/>
          <w:numId w:val="10"/>
        </w:numPr>
      </w:pPr>
      <w:r>
        <w:t>ŽB podkladová doska</w:t>
      </w:r>
    </w:p>
    <w:p w14:paraId="7E80C77B" w14:textId="77777777" w:rsidR="00313FCB" w:rsidRPr="005E35D0" w:rsidRDefault="00313FCB" w:rsidP="006B7C59">
      <w:pPr>
        <w:pStyle w:val="Zkladntext"/>
        <w:rPr>
          <w:b w:val="0"/>
        </w:rPr>
      </w:pPr>
      <w:r w:rsidRPr="005E35D0">
        <w:rPr>
          <w:b w:val="0"/>
        </w:rPr>
        <w:t>Navrhovaná hydroizolácia spĺňa požiadavky na ochranu pred prienikom radónu z podložia.</w:t>
      </w:r>
    </w:p>
    <w:p w14:paraId="2D71C4FA" w14:textId="77777777" w:rsidR="00313FCB" w:rsidRPr="00DF67E9" w:rsidRDefault="00821534" w:rsidP="006B7C59">
      <w:pPr>
        <w:pStyle w:val="Zkladntext"/>
        <w:numPr>
          <w:ilvl w:val="2"/>
          <w:numId w:val="2"/>
        </w:numPr>
        <w:rPr>
          <w:rFonts w:eastAsia="ITCBookmanEE-Bold"/>
        </w:rPr>
      </w:pPr>
      <w:r>
        <w:t>Interiérové ŽB s</w:t>
      </w:r>
      <w:r w:rsidR="005E35D0">
        <w:t>chodisko</w:t>
      </w:r>
    </w:p>
    <w:p w14:paraId="009E7813" w14:textId="77777777" w:rsidR="00DF67E9" w:rsidRDefault="005E35D0" w:rsidP="006B7C59">
      <w:pPr>
        <w:pStyle w:val="Zkladntext"/>
        <w:rPr>
          <w:b w:val="0"/>
        </w:rPr>
      </w:pPr>
      <w:r>
        <w:rPr>
          <w:b w:val="0"/>
        </w:rPr>
        <w:t>Hlavné schodisko stavby bude ŽB monolitické, šírka ramena</w:t>
      </w:r>
      <w:r w:rsidR="00E54909">
        <w:rPr>
          <w:b w:val="0"/>
        </w:rPr>
        <w:t xml:space="preserve"> </w:t>
      </w:r>
      <w:r w:rsidR="006C1E90">
        <w:rPr>
          <w:b w:val="0"/>
        </w:rPr>
        <w:t xml:space="preserve">je 1200mm, počet stupňov 25, výška stupňa 180mm, šírka stupňa 270mm. Hrúbka schodiskovej dosky bude 180mm. </w:t>
      </w:r>
    </w:p>
    <w:p w14:paraId="5A712ECB" w14:textId="77777777" w:rsidR="00821534" w:rsidRDefault="00821534" w:rsidP="006B7C59">
      <w:pPr>
        <w:pStyle w:val="Zkladntext"/>
        <w:rPr>
          <w:b w:val="0"/>
        </w:rPr>
      </w:pPr>
      <w:r>
        <w:rPr>
          <w:b w:val="0"/>
        </w:rPr>
        <w:t xml:space="preserve">V mieste uvažovaného schodiska bude vybúraný strop medzi 1.NP a 1.PP ako aj existujúce schodisko medzi exteriérom a suterénom. </w:t>
      </w:r>
    </w:p>
    <w:p w14:paraId="431CFCEF" w14:textId="77777777" w:rsidR="00821534" w:rsidRPr="005E35D0" w:rsidRDefault="00821534" w:rsidP="006B7C59">
      <w:pPr>
        <w:pStyle w:val="Zkladntext"/>
        <w:rPr>
          <w:b w:val="0"/>
        </w:rPr>
      </w:pPr>
      <w:r>
        <w:rPr>
          <w:b w:val="0"/>
        </w:rPr>
        <w:t xml:space="preserve">Vzhľadom na šírku schodiska bude po oboch stranách osadené </w:t>
      </w:r>
      <w:proofErr w:type="spellStart"/>
      <w:r>
        <w:rPr>
          <w:b w:val="0"/>
        </w:rPr>
        <w:t>madlo</w:t>
      </w:r>
      <w:proofErr w:type="spellEnd"/>
      <w:r>
        <w:rPr>
          <w:b w:val="0"/>
        </w:rPr>
        <w:t xml:space="preserve">. </w:t>
      </w:r>
      <w:proofErr w:type="spellStart"/>
      <w:r w:rsidR="00F676F4">
        <w:rPr>
          <w:b w:val="0"/>
        </w:rPr>
        <w:t>Madlo</w:t>
      </w:r>
      <w:proofErr w:type="spellEnd"/>
      <w:r w:rsidR="00F676F4">
        <w:rPr>
          <w:b w:val="0"/>
        </w:rPr>
        <w:t xml:space="preserve"> na vnútornej strane schodiska bude dimenzované pre osadenie schodiskovej plošiny.</w:t>
      </w:r>
    </w:p>
    <w:p w14:paraId="4A20444D" w14:textId="77777777" w:rsidR="00313FCB" w:rsidRDefault="00313FCB" w:rsidP="006B7C59">
      <w:pPr>
        <w:pStyle w:val="Zkladntext"/>
        <w:numPr>
          <w:ilvl w:val="2"/>
          <w:numId w:val="2"/>
        </w:numPr>
      </w:pPr>
      <w:r>
        <w:t>Priečky</w:t>
      </w:r>
    </w:p>
    <w:p w14:paraId="52E911E4" w14:textId="77777777" w:rsidR="00313FCB" w:rsidRDefault="00313FCB" w:rsidP="006B7C59">
      <w:pPr>
        <w:pStyle w:val="Zkladntext"/>
        <w:rPr>
          <w:b w:val="0"/>
        </w:rPr>
      </w:pPr>
      <w:r w:rsidRPr="00821534">
        <w:rPr>
          <w:b w:val="0"/>
        </w:rPr>
        <w:t>Vnútorné priečky budú tehlové, z muriva hr. 115mm.</w:t>
      </w:r>
      <w:r w:rsidR="00DF67E9" w:rsidRPr="00821534">
        <w:rPr>
          <w:b w:val="0"/>
        </w:rPr>
        <w:t xml:space="preserve"> Nenosné priečky je nutné v hornej časti dilatovať od stropu</w:t>
      </w:r>
      <w:r w:rsidR="003B7F5F">
        <w:rPr>
          <w:b w:val="0"/>
        </w:rPr>
        <w:t xml:space="preserve"> pružným spojom</w:t>
      </w:r>
      <w:r w:rsidR="00DF67E9" w:rsidRPr="00821534">
        <w:rPr>
          <w:b w:val="0"/>
        </w:rPr>
        <w:t xml:space="preserve">. Pri frézovaní drážok a prestupov pre rozvody inštalácií je treba dodržiavať technický list výrobcu. </w:t>
      </w:r>
      <w:r w:rsidR="00821534">
        <w:rPr>
          <w:b w:val="0"/>
        </w:rPr>
        <w:t>V prípade, že hĺbka potrebnej drážky presahuje rozmer povolený výrobcom, riešiť rozvody médií v </w:t>
      </w:r>
      <w:proofErr w:type="spellStart"/>
      <w:r w:rsidR="00821534">
        <w:rPr>
          <w:b w:val="0"/>
        </w:rPr>
        <w:t>prímurovke</w:t>
      </w:r>
      <w:proofErr w:type="spellEnd"/>
      <w:r w:rsidR="00821534">
        <w:rPr>
          <w:b w:val="0"/>
        </w:rPr>
        <w:t>.</w:t>
      </w:r>
    </w:p>
    <w:p w14:paraId="52604273" w14:textId="77777777" w:rsidR="00821534" w:rsidRPr="00821534" w:rsidRDefault="00821534" w:rsidP="006B7C59">
      <w:pPr>
        <w:pStyle w:val="Zkladntext"/>
        <w:rPr>
          <w:b w:val="0"/>
        </w:rPr>
      </w:pPr>
      <w:r>
        <w:rPr>
          <w:b w:val="0"/>
        </w:rPr>
        <w:t>Nenosné priečky v podkroví budú ukončené voľne, bez možnosti kotvenia do stropu, preto je nutné ich ukončiť ŽB vencom s výškou cca 100mm.</w:t>
      </w:r>
    </w:p>
    <w:p w14:paraId="51E221D3" w14:textId="77777777" w:rsidR="00313FCB" w:rsidRPr="00EC6F3F" w:rsidRDefault="00821534" w:rsidP="006B7C59">
      <w:pPr>
        <w:pStyle w:val="Zkladntext"/>
        <w:numPr>
          <w:ilvl w:val="2"/>
          <w:numId w:val="2"/>
        </w:numPr>
      </w:pPr>
      <w:r>
        <w:t>P</w:t>
      </w:r>
      <w:r w:rsidR="00313FCB" w:rsidRPr="00EC6F3F">
        <w:t>reklady</w:t>
      </w:r>
    </w:p>
    <w:p w14:paraId="6B3872A4" w14:textId="77777777" w:rsidR="00313FCB" w:rsidRPr="00EC6F3F" w:rsidRDefault="00821534" w:rsidP="006B7C59">
      <w:pPr>
        <w:pStyle w:val="Zkladntext"/>
        <w:rPr>
          <w:rFonts w:eastAsia="ISOCPEUR"/>
        </w:rPr>
      </w:pPr>
      <w:r>
        <w:t>P</w:t>
      </w:r>
      <w:r w:rsidR="00313FCB" w:rsidRPr="00EC6F3F">
        <w:t xml:space="preserve">reklady v nosných stenách </w:t>
      </w:r>
    </w:p>
    <w:p w14:paraId="6F92F95B" w14:textId="77777777" w:rsidR="00313FCB" w:rsidRDefault="00313FCB" w:rsidP="006B7C59">
      <w:r w:rsidRPr="00EC6F3F">
        <w:rPr>
          <w:rFonts w:eastAsia="ISOCPEUR"/>
        </w:rPr>
        <w:t>P</w:t>
      </w:r>
      <w:r w:rsidRPr="00EC6F3F">
        <w:t xml:space="preserve">reklady nad okennými a dvernými otvormi v obvodových stenách </w:t>
      </w:r>
      <w:r w:rsidR="00821534">
        <w:t xml:space="preserve">sú existujúce. V rámci rekonštrukcie je uvažované s vytváraním nových okenných otvorov v severnej štítovej stene. Otvory budú po vybúraní do nosnej steny z tehlového muriva hrúbky 450mm zabezpečené keramickými predpätými nosnými prekladmi so šírkou 70mm a výškou 230mm. Pre hrúbku muriva 450mm je nutné osadiť 5 ks prekladu, zvyšný priestor bude vyplnený EPS. Pre okenný otvor š. 650mm je nutné osadiť preklady s dĺžkou 1000mm. </w:t>
      </w:r>
    </w:p>
    <w:p w14:paraId="74751AF5" w14:textId="77777777" w:rsidR="00821534" w:rsidRPr="00EC6F3F" w:rsidRDefault="00821534" w:rsidP="006B7C59"/>
    <w:p w14:paraId="4B980F6E" w14:textId="77777777" w:rsidR="00313FCB" w:rsidRPr="00EC6F3F" w:rsidRDefault="00313FCB" w:rsidP="006B7C59">
      <w:pPr>
        <w:pStyle w:val="Zkladntext"/>
        <w:rPr>
          <w:rFonts w:eastAsia="ITCBookmanEE-Bold"/>
        </w:rPr>
      </w:pPr>
      <w:r w:rsidRPr="00EC6F3F">
        <w:t xml:space="preserve">Preklady </w:t>
      </w:r>
      <w:r w:rsidR="00821534">
        <w:t>v nenosných stenách</w:t>
      </w:r>
    </w:p>
    <w:p w14:paraId="2394D47E" w14:textId="77777777" w:rsidR="00313FCB" w:rsidRPr="00B47E37" w:rsidRDefault="00313FCB" w:rsidP="006B7C59">
      <w:pPr>
        <w:pStyle w:val="Zkladntext"/>
        <w:rPr>
          <w:rFonts w:eastAsia="ITCBookmanEE-Bold"/>
        </w:rPr>
      </w:pPr>
      <w:r w:rsidRPr="00821534">
        <w:rPr>
          <w:b w:val="0"/>
        </w:rPr>
        <w:t>Vo vnútorných nenosných priečkach budú preklady nad dvernými otvormi prefabrikované, keramické predpäté. Výšku a typ p</w:t>
      </w:r>
      <w:r w:rsidR="00F676F4">
        <w:rPr>
          <w:b w:val="0"/>
        </w:rPr>
        <w:t>r</w:t>
      </w:r>
      <w:r w:rsidRPr="00821534">
        <w:rPr>
          <w:b w:val="0"/>
        </w:rPr>
        <w:t>ekladu popisuje výkresová dokumentácia.</w:t>
      </w:r>
    </w:p>
    <w:p w14:paraId="1FA89DF9" w14:textId="77777777" w:rsidR="00F676F4" w:rsidRDefault="00F676F4" w:rsidP="006B7C59">
      <w:pPr>
        <w:pStyle w:val="Zkladntext"/>
        <w:numPr>
          <w:ilvl w:val="2"/>
          <w:numId w:val="2"/>
        </w:numPr>
        <w:rPr>
          <w:color w:val="1F1917"/>
        </w:rPr>
      </w:pPr>
      <w:r>
        <w:rPr>
          <w:color w:val="1F1917"/>
        </w:rPr>
        <w:lastRenderedPageBreak/>
        <w:t>Krov</w:t>
      </w:r>
    </w:p>
    <w:p w14:paraId="22C115C7" w14:textId="77777777" w:rsidR="00F676F4" w:rsidRDefault="00F676F4" w:rsidP="00F676F4">
      <w:pPr>
        <w:pStyle w:val="Zkladntext"/>
        <w:rPr>
          <w:b w:val="0"/>
          <w:color w:val="1F1917"/>
        </w:rPr>
      </w:pPr>
      <w:r>
        <w:rPr>
          <w:b w:val="0"/>
          <w:color w:val="1F1917"/>
        </w:rPr>
        <w:t xml:space="preserve">Nosnú konštrukciu strechy bude tvoriť drevený krov. Konštrukcia krovu pozostáva z dvoch častí – sedlovej konštrukcie zastrešenia krídla orientovaného do Ulici M. </w:t>
      </w:r>
      <w:proofErr w:type="spellStart"/>
      <w:r>
        <w:rPr>
          <w:b w:val="0"/>
          <w:color w:val="1F1917"/>
        </w:rPr>
        <w:t>Nešpora</w:t>
      </w:r>
      <w:proofErr w:type="spellEnd"/>
      <w:r>
        <w:rPr>
          <w:b w:val="0"/>
          <w:color w:val="1F1917"/>
        </w:rPr>
        <w:t xml:space="preserve"> a pultovej časti zastrešenia dvorového krídla.</w:t>
      </w:r>
    </w:p>
    <w:p w14:paraId="646D2F3C" w14:textId="77777777" w:rsidR="00F676F4" w:rsidRDefault="00F676F4" w:rsidP="00F676F4">
      <w:pPr>
        <w:pStyle w:val="Zkladntext"/>
        <w:rPr>
          <w:b w:val="0"/>
          <w:color w:val="1F1917"/>
        </w:rPr>
      </w:pPr>
      <w:r>
        <w:rPr>
          <w:b w:val="0"/>
          <w:color w:val="1F1917"/>
        </w:rPr>
        <w:t>Nosná prvky krovu budú nasledujúce:</w:t>
      </w:r>
    </w:p>
    <w:p w14:paraId="4BB9F6A0" w14:textId="77777777" w:rsidR="00F676F4" w:rsidRDefault="00F676F4" w:rsidP="00F676F4">
      <w:pPr>
        <w:pStyle w:val="Zkladntext"/>
        <w:numPr>
          <w:ilvl w:val="0"/>
          <w:numId w:val="10"/>
        </w:numPr>
        <w:rPr>
          <w:b w:val="0"/>
          <w:color w:val="1F1917"/>
        </w:rPr>
      </w:pPr>
      <w:r>
        <w:rPr>
          <w:b w:val="0"/>
          <w:color w:val="1F1917"/>
        </w:rPr>
        <w:t>krokva š.100 x v.200</w:t>
      </w:r>
      <w:r w:rsidR="00A965E7">
        <w:rPr>
          <w:b w:val="0"/>
          <w:color w:val="1F1917"/>
        </w:rPr>
        <w:t xml:space="preserve"> (sedlová časť), š.140 x v.240 (pultová časť)</w:t>
      </w:r>
    </w:p>
    <w:p w14:paraId="38372C32" w14:textId="77777777" w:rsidR="00A965E7" w:rsidRDefault="00A965E7" w:rsidP="00F676F4">
      <w:pPr>
        <w:pStyle w:val="Zkladntext"/>
        <w:numPr>
          <w:ilvl w:val="0"/>
          <w:numId w:val="10"/>
        </w:numPr>
        <w:rPr>
          <w:b w:val="0"/>
          <w:color w:val="1F1917"/>
        </w:rPr>
      </w:pPr>
      <w:proofErr w:type="spellStart"/>
      <w:r>
        <w:rPr>
          <w:b w:val="0"/>
          <w:color w:val="1F1917"/>
        </w:rPr>
        <w:t>úžľabná</w:t>
      </w:r>
      <w:proofErr w:type="spellEnd"/>
      <w:r>
        <w:rPr>
          <w:b w:val="0"/>
          <w:color w:val="1F1917"/>
        </w:rPr>
        <w:t xml:space="preserve"> krokva š.200 x v.240</w:t>
      </w:r>
    </w:p>
    <w:p w14:paraId="37A74C5C" w14:textId="77777777" w:rsidR="00F676F4" w:rsidRDefault="00F676F4" w:rsidP="00F676F4">
      <w:pPr>
        <w:pStyle w:val="Zkladntext"/>
        <w:numPr>
          <w:ilvl w:val="0"/>
          <w:numId w:val="10"/>
        </w:numPr>
        <w:rPr>
          <w:b w:val="0"/>
          <w:color w:val="1F1917"/>
        </w:rPr>
      </w:pPr>
      <w:proofErr w:type="spellStart"/>
      <w:r>
        <w:rPr>
          <w:b w:val="0"/>
          <w:color w:val="1F1917"/>
        </w:rPr>
        <w:t>klieština</w:t>
      </w:r>
      <w:proofErr w:type="spellEnd"/>
      <w:r>
        <w:rPr>
          <w:b w:val="0"/>
          <w:color w:val="1F1917"/>
        </w:rPr>
        <w:t xml:space="preserve"> š. 60 x v.180</w:t>
      </w:r>
    </w:p>
    <w:p w14:paraId="2829493A" w14:textId="77777777" w:rsidR="00F676F4" w:rsidRDefault="00C1011A" w:rsidP="00F676F4">
      <w:pPr>
        <w:pStyle w:val="Zkladntext"/>
        <w:numPr>
          <w:ilvl w:val="0"/>
          <w:numId w:val="10"/>
        </w:numPr>
        <w:rPr>
          <w:b w:val="0"/>
          <w:color w:val="1F1917"/>
        </w:rPr>
      </w:pPr>
      <w:r>
        <w:rPr>
          <w:b w:val="0"/>
          <w:color w:val="1F1917"/>
        </w:rPr>
        <w:t>väznica š.220 x v.260mm</w:t>
      </w:r>
    </w:p>
    <w:p w14:paraId="52EB0DCF" w14:textId="77777777" w:rsidR="00C1011A" w:rsidRDefault="00C1011A" w:rsidP="00F676F4">
      <w:pPr>
        <w:pStyle w:val="Zkladntext"/>
        <w:numPr>
          <w:ilvl w:val="0"/>
          <w:numId w:val="10"/>
        </w:numPr>
        <w:rPr>
          <w:b w:val="0"/>
          <w:color w:val="1F1917"/>
        </w:rPr>
      </w:pPr>
      <w:r>
        <w:rPr>
          <w:b w:val="0"/>
          <w:color w:val="1F1917"/>
        </w:rPr>
        <w:t>stĺpik 200x200mm</w:t>
      </w:r>
    </w:p>
    <w:p w14:paraId="1E7DB2F1" w14:textId="77777777" w:rsidR="00F676F4" w:rsidRDefault="00C1011A" w:rsidP="00F676F4">
      <w:pPr>
        <w:pStyle w:val="Zkladntext"/>
        <w:numPr>
          <w:ilvl w:val="0"/>
          <w:numId w:val="10"/>
        </w:numPr>
        <w:rPr>
          <w:b w:val="0"/>
          <w:color w:val="1F1917"/>
        </w:rPr>
      </w:pPr>
      <w:r>
        <w:rPr>
          <w:b w:val="0"/>
          <w:color w:val="1F1917"/>
        </w:rPr>
        <w:t>šikmá vzpera 120x120mm</w:t>
      </w:r>
    </w:p>
    <w:p w14:paraId="57467AE0" w14:textId="77777777" w:rsidR="00A965E7" w:rsidRPr="00C1011A" w:rsidRDefault="00A965E7" w:rsidP="00A965E7">
      <w:pPr>
        <w:pStyle w:val="Zkladntext"/>
        <w:ind w:left="720"/>
        <w:rPr>
          <w:b w:val="0"/>
          <w:color w:val="1F1917"/>
        </w:rPr>
      </w:pPr>
    </w:p>
    <w:p w14:paraId="45E4CD79" w14:textId="77777777" w:rsidR="00313FCB" w:rsidRDefault="00313FCB" w:rsidP="006B7C59">
      <w:pPr>
        <w:pStyle w:val="Zkladntext"/>
        <w:numPr>
          <w:ilvl w:val="2"/>
          <w:numId w:val="2"/>
        </w:numPr>
        <w:rPr>
          <w:color w:val="1F1917"/>
        </w:rPr>
      </w:pPr>
      <w:r>
        <w:t>Strecha</w:t>
      </w:r>
    </w:p>
    <w:p w14:paraId="75AB7C96" w14:textId="77777777" w:rsidR="00313FCB" w:rsidRDefault="00C1011A" w:rsidP="00C1011A">
      <w:r>
        <w:t>Strecha bude tvorená nasledujúcou skladbou:</w:t>
      </w:r>
    </w:p>
    <w:p w14:paraId="4ED77A55" w14:textId="77777777" w:rsidR="00C1011A" w:rsidRDefault="00C1011A" w:rsidP="00C1011A">
      <w:pPr>
        <w:pStyle w:val="Nzov"/>
      </w:pPr>
    </w:p>
    <w:p w14:paraId="3B7CE1D3" w14:textId="77777777" w:rsidR="00C1011A" w:rsidRDefault="00C1011A" w:rsidP="00C70EFA">
      <w:pPr>
        <w:pStyle w:val="Nadpis5"/>
        <w:rPr>
          <w:bCs/>
        </w:rPr>
      </w:pPr>
      <w:r>
        <w:t>R1 – šikmá strecha 22-38°</w:t>
      </w:r>
      <w:r>
        <w:tab/>
      </w:r>
      <w:r>
        <w:tab/>
      </w:r>
      <w:r>
        <w:tab/>
      </w:r>
      <w:r>
        <w:tab/>
      </w:r>
      <w:r>
        <w:tab/>
      </w:r>
    </w:p>
    <w:p w14:paraId="40F0386A" w14:textId="77777777" w:rsidR="00C1011A" w:rsidRDefault="00C1011A" w:rsidP="00C1011A"/>
    <w:p w14:paraId="5AB10F66" w14:textId="77777777" w:rsidR="00C1011A" w:rsidRPr="00E35EA7" w:rsidRDefault="00C1011A" w:rsidP="00E35EA7">
      <w:pPr>
        <w:pStyle w:val="Podtitul"/>
      </w:pPr>
      <w:proofErr w:type="spellStart"/>
      <w:r w:rsidRPr="00E35EA7">
        <w:t>škridľová</w:t>
      </w:r>
      <w:proofErr w:type="spellEnd"/>
      <w:r w:rsidRPr="00E35EA7">
        <w:t xml:space="preserve"> krytina betónová, GRAFITOVÁ</w:t>
      </w:r>
    </w:p>
    <w:p w14:paraId="55A8B48A" w14:textId="77777777" w:rsidR="00C1011A" w:rsidRPr="00E35EA7" w:rsidRDefault="00C1011A" w:rsidP="00E35EA7">
      <w:pPr>
        <w:pStyle w:val="Podtitul"/>
      </w:pPr>
      <w:r w:rsidRPr="00E35EA7">
        <w:t>latovanie 60x40mm, á 300mm</w:t>
      </w:r>
      <w:r w:rsidRPr="00E35EA7">
        <w:tab/>
      </w:r>
      <w:r w:rsidRPr="00E35EA7">
        <w:tab/>
      </w:r>
      <w:r w:rsidRPr="00E35EA7">
        <w:tab/>
      </w:r>
      <w:r w:rsidRPr="00E35EA7">
        <w:tab/>
      </w:r>
      <w:r w:rsidRPr="00E35EA7">
        <w:tab/>
      </w:r>
      <w:r w:rsidRPr="00E35EA7">
        <w:tab/>
      </w:r>
      <w:r w:rsidRPr="00E35EA7">
        <w:tab/>
        <w:t>40mm</w:t>
      </w:r>
    </w:p>
    <w:p w14:paraId="4422EEF8" w14:textId="77777777" w:rsidR="00C1011A" w:rsidRPr="00E35EA7" w:rsidRDefault="00C1011A" w:rsidP="00E35EA7">
      <w:pPr>
        <w:pStyle w:val="Podtitul"/>
      </w:pPr>
      <w:r w:rsidRPr="00E35EA7">
        <w:t>zvislé lat. v mieste krokvy / prevetrávaná medzera</w:t>
      </w:r>
      <w:r w:rsidRPr="00E35EA7">
        <w:tab/>
      </w:r>
      <w:r w:rsidRPr="00E35EA7">
        <w:tab/>
      </w:r>
      <w:r w:rsidRPr="00E35EA7">
        <w:tab/>
      </w:r>
      <w:r w:rsidRPr="00E35EA7">
        <w:tab/>
        <w:t>60mm</w:t>
      </w:r>
    </w:p>
    <w:p w14:paraId="0B367BF6" w14:textId="77777777" w:rsidR="00C1011A" w:rsidRPr="00E35EA7" w:rsidRDefault="00C1011A" w:rsidP="00E35EA7">
      <w:pPr>
        <w:pStyle w:val="Podtitul"/>
      </w:pPr>
      <w:proofErr w:type="spellStart"/>
      <w:r w:rsidRPr="00E35EA7">
        <w:t>vysokodifúzna</w:t>
      </w:r>
      <w:proofErr w:type="spellEnd"/>
      <w:r w:rsidRPr="00E35EA7">
        <w:t xml:space="preserve"> kontaktná fólia </w:t>
      </w:r>
      <w:r w:rsidRPr="00E35EA7">
        <w:tab/>
      </w:r>
      <w:r w:rsidRPr="00E35EA7">
        <w:tab/>
      </w:r>
      <w:r w:rsidRPr="00E35EA7">
        <w:tab/>
      </w:r>
      <w:r w:rsidRPr="00E35EA7">
        <w:tab/>
      </w:r>
      <w:r w:rsidRPr="00E35EA7">
        <w:tab/>
      </w:r>
      <w:r w:rsidRPr="00E35EA7">
        <w:tab/>
      </w:r>
      <w:r w:rsidRPr="00E35EA7">
        <w:tab/>
        <w:t>0,2mm</w:t>
      </w:r>
    </w:p>
    <w:p w14:paraId="443E3401" w14:textId="77777777" w:rsidR="00C1011A" w:rsidRPr="00E35EA7" w:rsidRDefault="00C1011A" w:rsidP="00E35EA7">
      <w:pPr>
        <w:pStyle w:val="Podtitul"/>
      </w:pPr>
      <w:r w:rsidRPr="00E35EA7">
        <w:t>medzi krokvami tepelná izolácia z min. vlny</w:t>
      </w:r>
      <w:r w:rsidRPr="00E35EA7">
        <w:tab/>
        <w:t xml:space="preserve"> λ max. 0,03</w:t>
      </w:r>
      <w:r w:rsidR="00CE5BCD">
        <w:t>5</w:t>
      </w:r>
      <w:r w:rsidRPr="00E35EA7">
        <w:t xml:space="preserve"> W/</w:t>
      </w:r>
      <w:proofErr w:type="spellStart"/>
      <w:r w:rsidRPr="00E35EA7">
        <w:t>m.K</w:t>
      </w:r>
      <w:proofErr w:type="spellEnd"/>
      <w:r w:rsidRPr="00E35EA7">
        <w:tab/>
      </w:r>
      <w:r w:rsidRPr="00E35EA7">
        <w:tab/>
      </w:r>
      <w:r w:rsidR="003B7F5F">
        <w:t>200</w:t>
      </w:r>
      <w:r w:rsidRPr="00E35EA7">
        <w:t>mm</w:t>
      </w:r>
    </w:p>
    <w:p w14:paraId="215DE794" w14:textId="77777777" w:rsidR="00C1011A" w:rsidRPr="00E35EA7" w:rsidRDefault="00C1011A" w:rsidP="00E35EA7">
      <w:pPr>
        <w:pStyle w:val="Podtitul"/>
      </w:pPr>
      <w:r w:rsidRPr="00E35EA7">
        <w:t xml:space="preserve">vodorovný </w:t>
      </w:r>
      <w:r w:rsidR="003B7F5F">
        <w:t>AL</w:t>
      </w:r>
      <w:r w:rsidRPr="00E35EA7">
        <w:t xml:space="preserve"> rošt 50x50mm + TI z min. vlny λ max. 0,03</w:t>
      </w:r>
      <w:r w:rsidR="00CE5BCD">
        <w:t>5</w:t>
      </w:r>
      <w:r w:rsidRPr="00E35EA7">
        <w:t xml:space="preserve"> W/</w:t>
      </w:r>
      <w:proofErr w:type="spellStart"/>
      <w:r w:rsidRPr="00E35EA7">
        <w:t>m.K</w:t>
      </w:r>
      <w:proofErr w:type="spellEnd"/>
      <w:r w:rsidRPr="00E35EA7">
        <w:tab/>
      </w:r>
      <w:r w:rsidRPr="00E35EA7">
        <w:tab/>
        <w:t>50mm</w:t>
      </w:r>
    </w:p>
    <w:p w14:paraId="2A89CABF" w14:textId="77777777" w:rsidR="00C1011A" w:rsidRPr="00E35EA7" w:rsidRDefault="00C70EFA" w:rsidP="00E35EA7">
      <w:pPr>
        <w:pStyle w:val="Podtitul"/>
      </w:pPr>
      <w:r w:rsidRPr="00E35EA7">
        <w:t>z</w:t>
      </w:r>
      <w:r w:rsidR="00C1011A" w:rsidRPr="00E35EA7">
        <w:t xml:space="preserve">vislý </w:t>
      </w:r>
      <w:r w:rsidR="003B7F5F">
        <w:t>AL</w:t>
      </w:r>
      <w:r w:rsidR="00C1011A" w:rsidRPr="00E35EA7">
        <w:t xml:space="preserve"> rošt 50x50mm + </w:t>
      </w:r>
      <w:r w:rsidRPr="00E35EA7">
        <w:t>TI</w:t>
      </w:r>
      <w:r w:rsidR="00C1011A" w:rsidRPr="00E35EA7">
        <w:t xml:space="preserve"> z min. vlny λ max. 0,03</w:t>
      </w:r>
      <w:r w:rsidR="00CE5BCD">
        <w:t>5</w:t>
      </w:r>
      <w:r w:rsidR="00C1011A" w:rsidRPr="00E35EA7">
        <w:t xml:space="preserve"> W/</w:t>
      </w:r>
      <w:proofErr w:type="spellStart"/>
      <w:r w:rsidR="00C1011A" w:rsidRPr="00E35EA7">
        <w:t>m.K</w:t>
      </w:r>
      <w:proofErr w:type="spellEnd"/>
      <w:r w:rsidR="00C1011A" w:rsidRPr="00E35EA7">
        <w:tab/>
      </w:r>
      <w:r w:rsidRPr="00E35EA7">
        <w:tab/>
      </w:r>
      <w:r w:rsidR="00C1011A" w:rsidRPr="00E35EA7">
        <w:t>50mm</w:t>
      </w:r>
    </w:p>
    <w:p w14:paraId="0333BAC9" w14:textId="77777777" w:rsidR="00C1011A" w:rsidRPr="00E35EA7" w:rsidRDefault="00C70EFA" w:rsidP="00E35EA7">
      <w:pPr>
        <w:pStyle w:val="Podtitul"/>
      </w:pPr>
      <w:proofErr w:type="spellStart"/>
      <w:r w:rsidRPr="00E35EA7">
        <w:t>p</w:t>
      </w:r>
      <w:r w:rsidR="00C1011A" w:rsidRPr="00E35EA7">
        <w:t>arozábrana</w:t>
      </w:r>
      <w:proofErr w:type="spellEnd"/>
      <w:r w:rsidR="00C1011A" w:rsidRPr="00E35EA7">
        <w:tab/>
      </w:r>
      <w:r w:rsidR="00C1011A" w:rsidRPr="00E35EA7">
        <w:tab/>
      </w:r>
      <w:r w:rsidR="00C1011A" w:rsidRPr="00E35EA7">
        <w:tab/>
      </w:r>
      <w:r w:rsidR="00C1011A" w:rsidRPr="00E35EA7">
        <w:tab/>
      </w:r>
      <w:r w:rsidR="00C1011A" w:rsidRPr="00E35EA7">
        <w:tab/>
      </w:r>
      <w:r w:rsidR="00C1011A" w:rsidRPr="00E35EA7">
        <w:tab/>
      </w:r>
      <w:r w:rsidR="00C1011A" w:rsidRPr="00E35EA7">
        <w:tab/>
      </w:r>
      <w:r w:rsidR="00C1011A" w:rsidRPr="00E35EA7">
        <w:tab/>
      </w:r>
      <w:r w:rsidR="00C1011A" w:rsidRPr="00E35EA7">
        <w:tab/>
        <w:t>0,2mm</w:t>
      </w:r>
    </w:p>
    <w:p w14:paraId="729169BD" w14:textId="77777777" w:rsidR="00C1011A" w:rsidRDefault="00C70EFA" w:rsidP="00E35EA7">
      <w:pPr>
        <w:pStyle w:val="Podtitul"/>
      </w:pPr>
      <w:r w:rsidRPr="00E35EA7">
        <w:t>p</w:t>
      </w:r>
      <w:r w:rsidR="00C1011A" w:rsidRPr="00E35EA7">
        <w:t>rotipožiarny SDK podhľad</w:t>
      </w:r>
      <w:r w:rsidR="00C1011A" w:rsidRPr="00E35EA7">
        <w:tab/>
      </w:r>
      <w:r w:rsidR="00C1011A">
        <w:tab/>
      </w:r>
      <w:r w:rsidR="00C1011A">
        <w:tab/>
      </w:r>
      <w:r w:rsidR="00C1011A">
        <w:tab/>
      </w:r>
      <w:r w:rsidR="00C1011A">
        <w:tab/>
      </w:r>
      <w:r w:rsidR="00C1011A">
        <w:tab/>
      </w:r>
      <w:r>
        <w:tab/>
      </w:r>
      <w:r w:rsidR="00C1011A">
        <w:t>15mm</w:t>
      </w:r>
    </w:p>
    <w:p w14:paraId="4F9264C2" w14:textId="77777777" w:rsidR="00C1011A" w:rsidRDefault="00C1011A" w:rsidP="00C1011A"/>
    <w:p w14:paraId="3E304303" w14:textId="77777777" w:rsidR="00313FCB" w:rsidRDefault="00313FCB" w:rsidP="006B7C59">
      <w:pPr>
        <w:pStyle w:val="Zkladntext"/>
        <w:numPr>
          <w:ilvl w:val="2"/>
          <w:numId w:val="2"/>
        </w:numPr>
      </w:pPr>
      <w:r>
        <w:t>Podlahy</w:t>
      </w:r>
    </w:p>
    <w:p w14:paraId="5C87B071" w14:textId="77777777" w:rsidR="00313FCB" w:rsidRDefault="00313FCB" w:rsidP="00C70EFA">
      <w:r>
        <w:t xml:space="preserve">Podlahy budú riešené ako ťažké plávajúce podlahy. </w:t>
      </w:r>
      <w:r w:rsidR="00C70EFA">
        <w:t>V projekte je uvažované s </w:t>
      </w:r>
      <w:proofErr w:type="spellStart"/>
      <w:r w:rsidR="00C70EFA">
        <w:t>gresovou</w:t>
      </w:r>
      <w:proofErr w:type="spellEnd"/>
      <w:r w:rsidR="00C70EFA">
        <w:t xml:space="preserve"> dlažbou a PVC podľa funkcie priestorov. </w:t>
      </w:r>
    </w:p>
    <w:p w14:paraId="5C88BD89" w14:textId="77777777" w:rsidR="00C70EFA" w:rsidRDefault="00C70EFA" w:rsidP="006B7C59">
      <w:pPr>
        <w:pStyle w:val="Zkladntext"/>
      </w:pPr>
    </w:p>
    <w:p w14:paraId="04DC0C7C" w14:textId="77777777" w:rsidR="00313FCB" w:rsidRDefault="00313FCB" w:rsidP="006B7C59">
      <w:pPr>
        <w:pStyle w:val="Zkladntext"/>
        <w:rPr>
          <w:u w:val="single"/>
        </w:rPr>
      </w:pPr>
      <w:r>
        <w:t>Podlahy v objekte sú riešené nasledovnými skladbami:</w:t>
      </w:r>
    </w:p>
    <w:p w14:paraId="08D7B11D" w14:textId="77777777" w:rsidR="00C70EFA" w:rsidRPr="00205C80" w:rsidRDefault="00C70EFA" w:rsidP="00C70EFA">
      <w:pPr>
        <w:pStyle w:val="Nzov"/>
      </w:pPr>
      <w:r w:rsidRPr="00205C80">
        <w:t>F1- podlaha suterénu</w:t>
      </w:r>
    </w:p>
    <w:p w14:paraId="55B264A0" w14:textId="77777777" w:rsidR="00C70EFA" w:rsidRPr="00205C80" w:rsidRDefault="00C70EFA" w:rsidP="00C70EFA">
      <w:pPr>
        <w:ind w:left="720"/>
      </w:pPr>
    </w:p>
    <w:p w14:paraId="37CB25B8" w14:textId="77777777" w:rsidR="00C70EFA" w:rsidRPr="00205C80" w:rsidRDefault="00C70EFA" w:rsidP="00C70EFA">
      <w:pPr>
        <w:numPr>
          <w:ilvl w:val="0"/>
          <w:numId w:val="10"/>
        </w:numPr>
      </w:pPr>
      <w:r w:rsidRPr="00205C80">
        <w:t xml:space="preserve">protišmyková </w:t>
      </w:r>
      <w:proofErr w:type="spellStart"/>
      <w:r w:rsidRPr="00205C80">
        <w:t>gresová</w:t>
      </w:r>
      <w:proofErr w:type="spellEnd"/>
      <w:r w:rsidRPr="00205C80">
        <w:t xml:space="preserve"> dlažba, </w:t>
      </w:r>
      <w:proofErr w:type="spellStart"/>
      <w:r w:rsidRPr="00205C80">
        <w:t>flexilepidlo</w:t>
      </w:r>
      <w:proofErr w:type="spellEnd"/>
      <w:r w:rsidRPr="00205C80">
        <w:tab/>
      </w:r>
      <w:r>
        <w:tab/>
      </w:r>
      <w:r w:rsidRPr="00205C80">
        <w:tab/>
      </w:r>
      <w:r w:rsidRPr="00205C80">
        <w:tab/>
      </w:r>
      <w:r>
        <w:tab/>
      </w:r>
      <w:r w:rsidRPr="00205C80">
        <w:t>15mm</w:t>
      </w:r>
    </w:p>
    <w:p w14:paraId="0772C449" w14:textId="77777777" w:rsidR="00C70EFA" w:rsidRPr="00205C80" w:rsidRDefault="00C70EFA" w:rsidP="00C70EFA">
      <w:pPr>
        <w:numPr>
          <w:ilvl w:val="0"/>
          <w:numId w:val="10"/>
        </w:numPr>
      </w:pPr>
      <w:r w:rsidRPr="00205C80">
        <w:t>cementový poter</w:t>
      </w:r>
      <w:r w:rsidRPr="00205C80">
        <w:tab/>
      </w:r>
      <w:r w:rsidRPr="00205C80">
        <w:tab/>
      </w:r>
      <w:r w:rsidRPr="00205C80">
        <w:tab/>
      </w:r>
      <w:r w:rsidRPr="00205C80">
        <w:tab/>
      </w:r>
      <w:r w:rsidRPr="00205C80">
        <w:tab/>
      </w:r>
      <w:r w:rsidRPr="00205C80">
        <w:tab/>
      </w:r>
      <w:r w:rsidRPr="00205C80">
        <w:tab/>
      </w:r>
      <w:r>
        <w:tab/>
      </w:r>
      <w:r w:rsidRPr="00205C80">
        <w:t>50mm</w:t>
      </w:r>
    </w:p>
    <w:p w14:paraId="58E0E016" w14:textId="77777777" w:rsidR="00C70EFA" w:rsidRPr="00205C80" w:rsidRDefault="00C70EFA" w:rsidP="00C70EFA">
      <w:pPr>
        <w:numPr>
          <w:ilvl w:val="0"/>
          <w:numId w:val="10"/>
        </w:numPr>
      </w:pPr>
      <w:r w:rsidRPr="00205C80">
        <w:t>HI pás z oxid. asfaltu s nosnou vložkou z AL fólie, natavený celoplošne</w:t>
      </w:r>
      <w:r>
        <w:tab/>
      </w:r>
      <w:r w:rsidRPr="00205C80">
        <w:t>4,0mm</w:t>
      </w:r>
    </w:p>
    <w:p w14:paraId="46019557" w14:textId="77777777" w:rsidR="00C70EFA" w:rsidRPr="00205C80" w:rsidRDefault="00C70EFA" w:rsidP="00C70EFA">
      <w:pPr>
        <w:numPr>
          <w:ilvl w:val="0"/>
          <w:numId w:val="10"/>
        </w:numPr>
      </w:pPr>
      <w:r w:rsidRPr="00205C80">
        <w:t xml:space="preserve">HI pás z oxid. asfaltu s nosnou vložkou zo </w:t>
      </w:r>
      <w:proofErr w:type="spellStart"/>
      <w:r w:rsidRPr="00205C80">
        <w:t>sklennej</w:t>
      </w:r>
      <w:proofErr w:type="spellEnd"/>
      <w:r w:rsidRPr="00205C80">
        <w:t xml:space="preserve"> rohože, bodovo natavený</w:t>
      </w:r>
      <w:r>
        <w:tab/>
      </w:r>
      <w:r w:rsidRPr="00205C80">
        <w:t>3,5mm</w:t>
      </w:r>
    </w:p>
    <w:p w14:paraId="45CB1348" w14:textId="77777777" w:rsidR="00C70EFA" w:rsidRPr="00205C80" w:rsidRDefault="00C70EFA" w:rsidP="00C70EFA">
      <w:pPr>
        <w:numPr>
          <w:ilvl w:val="0"/>
          <w:numId w:val="10"/>
        </w:numPr>
      </w:pPr>
      <w:r w:rsidRPr="00205C80">
        <w:t>penetračný náter</w:t>
      </w:r>
    </w:p>
    <w:p w14:paraId="1AAF817B" w14:textId="77777777" w:rsidR="00C70EFA" w:rsidRPr="00205C80" w:rsidRDefault="00C70EFA" w:rsidP="00C70EFA">
      <w:pPr>
        <w:numPr>
          <w:ilvl w:val="0"/>
          <w:numId w:val="10"/>
        </w:numPr>
      </w:pPr>
      <w:r w:rsidRPr="00205C80">
        <w:t>ŽB doska votknutá po obvode do drážky v nosnom murive</w:t>
      </w:r>
      <w:r w:rsidRPr="00205C80">
        <w:tab/>
      </w:r>
      <w:r w:rsidRPr="00205C80">
        <w:tab/>
      </w:r>
      <w:r>
        <w:tab/>
      </w:r>
      <w:r w:rsidRPr="00205C80">
        <w:t>150mm</w:t>
      </w:r>
    </w:p>
    <w:p w14:paraId="5A071ABB" w14:textId="77777777" w:rsidR="00C70EFA" w:rsidRDefault="00C70EFA" w:rsidP="00C70EFA">
      <w:pPr>
        <w:numPr>
          <w:ilvl w:val="0"/>
          <w:numId w:val="10"/>
        </w:numPr>
      </w:pPr>
      <w:r w:rsidRPr="00205C80">
        <w:t>zarovnaný a zhutnený podklad</w:t>
      </w:r>
      <w:r>
        <w:t xml:space="preserve"> </w:t>
      </w:r>
    </w:p>
    <w:p w14:paraId="5D9969F9" w14:textId="77777777" w:rsidR="00C70EFA" w:rsidRDefault="00C70EFA" w:rsidP="00C70EFA"/>
    <w:p w14:paraId="618360D4" w14:textId="77777777" w:rsidR="00C70EFA" w:rsidRPr="00205C80" w:rsidRDefault="00C70EFA" w:rsidP="00C70EFA">
      <w:pPr>
        <w:pStyle w:val="Nzov"/>
      </w:pPr>
      <w:r>
        <w:t>F2 – podlaha schodiska</w:t>
      </w:r>
    </w:p>
    <w:p w14:paraId="08268A06" w14:textId="77777777" w:rsidR="00C70EFA" w:rsidRPr="00205C80" w:rsidRDefault="00C70EFA" w:rsidP="00C70EFA">
      <w:pPr>
        <w:numPr>
          <w:ilvl w:val="0"/>
          <w:numId w:val="10"/>
        </w:numPr>
      </w:pPr>
      <w:r w:rsidRPr="00205C80">
        <w:t xml:space="preserve">protišmyková </w:t>
      </w:r>
      <w:proofErr w:type="spellStart"/>
      <w:r w:rsidRPr="00205C80">
        <w:t>gresová</w:t>
      </w:r>
      <w:proofErr w:type="spellEnd"/>
      <w:r w:rsidRPr="00205C80">
        <w:t xml:space="preserve"> dlažba, </w:t>
      </w:r>
      <w:proofErr w:type="spellStart"/>
      <w:r w:rsidRPr="00205C80">
        <w:t>flexilepidlo</w:t>
      </w:r>
      <w:proofErr w:type="spellEnd"/>
      <w:r w:rsidRPr="00205C80">
        <w:tab/>
      </w:r>
      <w:r w:rsidRPr="00205C80">
        <w:tab/>
      </w:r>
      <w:r w:rsidRPr="00205C80">
        <w:tab/>
      </w:r>
      <w:r w:rsidRPr="00205C80">
        <w:tab/>
      </w:r>
      <w:r>
        <w:tab/>
      </w:r>
      <w:r w:rsidRPr="00205C80">
        <w:t>15mm</w:t>
      </w:r>
    </w:p>
    <w:p w14:paraId="4989B5F6" w14:textId="77777777" w:rsidR="00C70EFA" w:rsidRDefault="00C70EFA" w:rsidP="00C70EFA"/>
    <w:p w14:paraId="43167788" w14:textId="77777777" w:rsidR="00C70EFA" w:rsidRPr="00205C80" w:rsidRDefault="00C70EFA" w:rsidP="00C70EFA">
      <w:pPr>
        <w:pStyle w:val="Nzov"/>
      </w:pPr>
      <w:r w:rsidRPr="00205C80">
        <w:t>F3 – podlaha 1.NP</w:t>
      </w:r>
    </w:p>
    <w:p w14:paraId="4FF47C17" w14:textId="77777777" w:rsidR="00C70EFA" w:rsidRDefault="00C70EFA" w:rsidP="00C70EFA">
      <w:pPr>
        <w:numPr>
          <w:ilvl w:val="0"/>
          <w:numId w:val="10"/>
        </w:numPr>
      </w:pPr>
      <w:r>
        <w:t>PVC podlaha</w:t>
      </w:r>
      <w:r>
        <w:tab/>
      </w:r>
      <w:r>
        <w:tab/>
      </w:r>
      <w:r>
        <w:tab/>
      </w:r>
      <w:r>
        <w:tab/>
      </w:r>
      <w:r>
        <w:tab/>
      </w:r>
      <w:r>
        <w:tab/>
      </w:r>
      <w:r>
        <w:tab/>
      </w:r>
      <w:r>
        <w:tab/>
      </w:r>
      <w:r>
        <w:tab/>
        <w:t>2,5mm</w:t>
      </w:r>
    </w:p>
    <w:p w14:paraId="71495678" w14:textId="77777777" w:rsidR="00C70EFA" w:rsidRDefault="00C70EFA" w:rsidP="00C70EFA">
      <w:pPr>
        <w:numPr>
          <w:ilvl w:val="0"/>
          <w:numId w:val="10"/>
        </w:numPr>
      </w:pPr>
      <w:r>
        <w:t>nivelačný poter</w:t>
      </w:r>
      <w:r>
        <w:tab/>
      </w:r>
      <w:r>
        <w:tab/>
      </w:r>
      <w:r>
        <w:tab/>
      </w:r>
      <w:r>
        <w:tab/>
      </w:r>
      <w:r>
        <w:tab/>
      </w:r>
      <w:r>
        <w:tab/>
      </w:r>
      <w:r>
        <w:tab/>
      </w:r>
      <w:r>
        <w:tab/>
      </w:r>
      <w:r>
        <w:tab/>
        <w:t>5mm</w:t>
      </w:r>
    </w:p>
    <w:p w14:paraId="25872AD0" w14:textId="77777777" w:rsidR="00C70EFA" w:rsidRDefault="00C70EFA" w:rsidP="00C70EFA">
      <w:pPr>
        <w:numPr>
          <w:ilvl w:val="0"/>
          <w:numId w:val="10"/>
        </w:numPr>
      </w:pPr>
      <w:r>
        <w:t xml:space="preserve">cementový poter </w:t>
      </w:r>
      <w:r>
        <w:tab/>
      </w:r>
      <w:r>
        <w:tab/>
      </w:r>
      <w:r>
        <w:tab/>
      </w:r>
      <w:r>
        <w:tab/>
      </w:r>
      <w:r>
        <w:tab/>
      </w:r>
      <w:r>
        <w:tab/>
      </w:r>
      <w:r>
        <w:tab/>
      </w:r>
      <w:r>
        <w:tab/>
        <w:t>70mm</w:t>
      </w:r>
    </w:p>
    <w:p w14:paraId="4D8232B9" w14:textId="77777777" w:rsidR="00C70EFA" w:rsidRDefault="00C70EFA" w:rsidP="00C70EFA">
      <w:pPr>
        <w:numPr>
          <w:ilvl w:val="0"/>
          <w:numId w:val="10"/>
        </w:numPr>
      </w:pPr>
      <w:r>
        <w:t>separačná PE fólia</w:t>
      </w:r>
      <w:r>
        <w:tab/>
      </w:r>
      <w:r>
        <w:tab/>
      </w:r>
      <w:r>
        <w:tab/>
      </w:r>
      <w:r>
        <w:tab/>
      </w:r>
      <w:r>
        <w:tab/>
      </w:r>
      <w:r>
        <w:tab/>
      </w:r>
      <w:r>
        <w:tab/>
      </w:r>
      <w:r>
        <w:tab/>
        <w:t>0,2mm</w:t>
      </w:r>
    </w:p>
    <w:p w14:paraId="16E0AFC9" w14:textId="77777777" w:rsidR="00C70EFA" w:rsidRDefault="00C70EFA" w:rsidP="00C70EFA">
      <w:pPr>
        <w:numPr>
          <w:ilvl w:val="0"/>
          <w:numId w:val="10"/>
        </w:numPr>
      </w:pPr>
      <w:r>
        <w:t>EPS 150S</w:t>
      </w:r>
      <w:r>
        <w:tab/>
      </w:r>
      <w:r>
        <w:tab/>
      </w:r>
      <w:r>
        <w:tab/>
      </w:r>
      <w:r>
        <w:tab/>
      </w:r>
      <w:r>
        <w:tab/>
      </w:r>
      <w:r>
        <w:tab/>
      </w:r>
      <w:r>
        <w:tab/>
      </w:r>
      <w:r>
        <w:tab/>
      </w:r>
      <w:r>
        <w:tab/>
        <w:t>1</w:t>
      </w:r>
      <w:r w:rsidR="003B7F5F">
        <w:t>7</w:t>
      </w:r>
      <w:r>
        <w:t>0mm</w:t>
      </w:r>
    </w:p>
    <w:p w14:paraId="44C47DEC" w14:textId="77777777" w:rsidR="00C70EFA" w:rsidRDefault="00C70EFA" w:rsidP="00C70EFA">
      <w:pPr>
        <w:numPr>
          <w:ilvl w:val="0"/>
          <w:numId w:val="10"/>
        </w:numPr>
      </w:pPr>
      <w:r>
        <w:t>betónová doska nad klenbovým stropom</w:t>
      </w:r>
    </w:p>
    <w:p w14:paraId="411FA0A6" w14:textId="77777777" w:rsidR="00C70EFA" w:rsidRDefault="00C70EFA" w:rsidP="00C70EFA">
      <w:pPr>
        <w:ind w:left="720" w:hanging="360"/>
      </w:pPr>
    </w:p>
    <w:p w14:paraId="7562D8F1" w14:textId="77777777" w:rsidR="00C70EFA" w:rsidRPr="00205C80" w:rsidRDefault="00C70EFA" w:rsidP="00C70EFA">
      <w:pPr>
        <w:pStyle w:val="Nzov"/>
      </w:pPr>
      <w:r w:rsidRPr="00205C80">
        <w:t>F</w:t>
      </w:r>
      <w:r>
        <w:t>4</w:t>
      </w:r>
      <w:r w:rsidRPr="00205C80">
        <w:t xml:space="preserve"> – podlaha </w:t>
      </w:r>
      <w:r>
        <w:t>2</w:t>
      </w:r>
      <w:r w:rsidRPr="00205C80">
        <w:t>.NP</w:t>
      </w:r>
    </w:p>
    <w:p w14:paraId="6C29912E" w14:textId="77777777" w:rsidR="00C70EFA" w:rsidRDefault="00C70EFA" w:rsidP="00C70EFA">
      <w:pPr>
        <w:numPr>
          <w:ilvl w:val="0"/>
          <w:numId w:val="10"/>
        </w:numPr>
      </w:pPr>
      <w:r>
        <w:t>PVC podlaha</w:t>
      </w:r>
      <w:r>
        <w:tab/>
      </w:r>
      <w:r>
        <w:tab/>
      </w:r>
      <w:r>
        <w:tab/>
      </w:r>
      <w:r>
        <w:tab/>
      </w:r>
      <w:r>
        <w:tab/>
      </w:r>
      <w:r>
        <w:tab/>
      </w:r>
      <w:r>
        <w:tab/>
      </w:r>
      <w:r>
        <w:tab/>
      </w:r>
      <w:r>
        <w:tab/>
        <w:t>2,5mm</w:t>
      </w:r>
    </w:p>
    <w:p w14:paraId="11B386D4" w14:textId="77777777" w:rsidR="00C70EFA" w:rsidRDefault="00C70EFA" w:rsidP="00C70EFA">
      <w:pPr>
        <w:numPr>
          <w:ilvl w:val="0"/>
          <w:numId w:val="10"/>
        </w:numPr>
      </w:pPr>
      <w:r>
        <w:t>nivelačný poter</w:t>
      </w:r>
      <w:r>
        <w:tab/>
      </w:r>
      <w:r>
        <w:tab/>
      </w:r>
      <w:r>
        <w:tab/>
      </w:r>
      <w:r>
        <w:tab/>
      </w:r>
      <w:r>
        <w:tab/>
      </w:r>
      <w:r>
        <w:tab/>
      </w:r>
      <w:r>
        <w:tab/>
      </w:r>
      <w:r>
        <w:tab/>
      </w:r>
      <w:r>
        <w:tab/>
        <w:t>6mm</w:t>
      </w:r>
    </w:p>
    <w:p w14:paraId="2F4822E5" w14:textId="77777777" w:rsidR="00C70EFA" w:rsidRDefault="00C70EFA" w:rsidP="00C70EFA">
      <w:pPr>
        <w:numPr>
          <w:ilvl w:val="0"/>
          <w:numId w:val="10"/>
        </w:numPr>
      </w:pPr>
      <w:r>
        <w:lastRenderedPageBreak/>
        <w:t xml:space="preserve">cementový poter </w:t>
      </w:r>
      <w:r>
        <w:tab/>
      </w:r>
      <w:r>
        <w:tab/>
      </w:r>
      <w:r>
        <w:tab/>
      </w:r>
      <w:r>
        <w:tab/>
      </w:r>
      <w:r>
        <w:tab/>
      </w:r>
      <w:r>
        <w:tab/>
      </w:r>
      <w:r>
        <w:tab/>
      </w:r>
      <w:r>
        <w:tab/>
        <w:t>60mm</w:t>
      </w:r>
    </w:p>
    <w:p w14:paraId="7D6F87A6" w14:textId="77777777" w:rsidR="00C70EFA" w:rsidRDefault="00C70EFA" w:rsidP="00C70EFA">
      <w:pPr>
        <w:numPr>
          <w:ilvl w:val="0"/>
          <w:numId w:val="10"/>
        </w:numPr>
      </w:pPr>
      <w:r>
        <w:t>separačná PE fólia</w:t>
      </w:r>
      <w:r>
        <w:tab/>
      </w:r>
      <w:r>
        <w:tab/>
      </w:r>
      <w:r>
        <w:tab/>
      </w:r>
      <w:r>
        <w:tab/>
      </w:r>
      <w:r>
        <w:tab/>
      </w:r>
      <w:r>
        <w:tab/>
      </w:r>
      <w:r>
        <w:tab/>
      </w:r>
      <w:r>
        <w:tab/>
        <w:t>0,2mm</w:t>
      </w:r>
    </w:p>
    <w:p w14:paraId="3AB3F10D" w14:textId="77777777" w:rsidR="00C70EFA" w:rsidRDefault="00C70EFA" w:rsidP="00C70EFA">
      <w:pPr>
        <w:numPr>
          <w:ilvl w:val="0"/>
          <w:numId w:val="10"/>
        </w:numPr>
      </w:pPr>
      <w:r>
        <w:t>EPS podlahový</w:t>
      </w:r>
      <w:r>
        <w:tab/>
      </w:r>
      <w:r>
        <w:tab/>
      </w:r>
      <w:r>
        <w:tab/>
      </w:r>
      <w:r>
        <w:tab/>
      </w:r>
      <w:r>
        <w:tab/>
      </w:r>
      <w:r>
        <w:tab/>
      </w:r>
      <w:r>
        <w:tab/>
      </w:r>
      <w:r>
        <w:tab/>
      </w:r>
      <w:r>
        <w:tab/>
        <w:t>30mm</w:t>
      </w:r>
    </w:p>
    <w:p w14:paraId="24336268" w14:textId="77777777" w:rsidR="00C70EFA" w:rsidRPr="00C00FB7" w:rsidRDefault="00C70EFA" w:rsidP="00C70EFA">
      <w:pPr>
        <w:numPr>
          <w:ilvl w:val="0"/>
          <w:numId w:val="10"/>
        </w:numPr>
        <w:rPr>
          <w:b/>
        </w:rPr>
      </w:pPr>
      <w:r>
        <w:t>ŽB doska stropu</w:t>
      </w:r>
      <w:r>
        <w:tab/>
      </w:r>
      <w:r>
        <w:tab/>
      </w:r>
    </w:p>
    <w:p w14:paraId="6252EBB9" w14:textId="77777777" w:rsidR="00313FCB" w:rsidRDefault="00313FCB" w:rsidP="006B7C59"/>
    <w:p w14:paraId="2229FE09" w14:textId="77777777" w:rsidR="00313FCB" w:rsidRDefault="00313FCB" w:rsidP="006B7C59">
      <w:r>
        <w:t xml:space="preserve">V priestoroch s mokrou prevádzkou horný povrch poteru natrieť tekutou </w:t>
      </w:r>
      <w:proofErr w:type="spellStart"/>
      <w:r>
        <w:t>hydroizloláciou</w:t>
      </w:r>
      <w:proofErr w:type="spellEnd"/>
      <w:r>
        <w:t xml:space="preserve"> v množstve 3kg/m2.</w:t>
      </w:r>
    </w:p>
    <w:p w14:paraId="40037357" w14:textId="77777777" w:rsidR="00313FCB" w:rsidRDefault="00313FCB" w:rsidP="006B7C59"/>
    <w:p w14:paraId="5F6CA2CD" w14:textId="77777777" w:rsidR="00DC2E8D" w:rsidRPr="00756BBB" w:rsidRDefault="00DC2E8D" w:rsidP="006B7C59"/>
    <w:p w14:paraId="65AE7646" w14:textId="77777777" w:rsidR="00313FCB" w:rsidRPr="00756BBB" w:rsidRDefault="00313FCB" w:rsidP="006B7C59">
      <w:pPr>
        <w:pStyle w:val="Zkladntext"/>
        <w:numPr>
          <w:ilvl w:val="2"/>
          <w:numId w:val="2"/>
        </w:numPr>
      </w:pPr>
      <w:r w:rsidRPr="00756BBB">
        <w:t>Vnútorné povrchové úpravy</w:t>
      </w:r>
    </w:p>
    <w:p w14:paraId="70FC5988" w14:textId="77777777" w:rsidR="00313FCB" w:rsidRPr="00756BBB" w:rsidRDefault="00313FCB" w:rsidP="006B7C59">
      <w:pPr>
        <w:pStyle w:val="Zkladntext"/>
      </w:pPr>
      <w:r w:rsidRPr="00756BBB">
        <w:t>Omietky</w:t>
      </w:r>
    </w:p>
    <w:p w14:paraId="1C03AB26" w14:textId="77777777" w:rsidR="00313FCB" w:rsidRPr="00756BBB" w:rsidRDefault="00313FCB" w:rsidP="00E35EA7">
      <w:pPr>
        <w:numPr>
          <w:ilvl w:val="0"/>
          <w:numId w:val="10"/>
        </w:numPr>
      </w:pPr>
      <w:proofErr w:type="spellStart"/>
      <w:r w:rsidRPr="00756BBB">
        <w:t>vápennocementová</w:t>
      </w:r>
      <w:proofErr w:type="spellEnd"/>
      <w:r w:rsidRPr="00756BBB">
        <w:t xml:space="preserve"> jadrová omietka na tehlovom murive ŽB konštrukcii</w:t>
      </w:r>
    </w:p>
    <w:p w14:paraId="53C98448" w14:textId="77777777" w:rsidR="00313FCB" w:rsidRPr="00756BBB" w:rsidRDefault="00313FCB" w:rsidP="00E35EA7">
      <w:pPr>
        <w:numPr>
          <w:ilvl w:val="0"/>
          <w:numId w:val="10"/>
        </w:numPr>
      </w:pPr>
      <w:r w:rsidRPr="00756BBB">
        <w:t>finálna úprava obklad, alebo jemná štuková omietka</w:t>
      </w:r>
    </w:p>
    <w:p w14:paraId="74E48FD3" w14:textId="77777777" w:rsidR="00E35EA7" w:rsidRDefault="00E35EA7" w:rsidP="006B7C59">
      <w:pPr>
        <w:pStyle w:val="Zkladntext"/>
      </w:pPr>
    </w:p>
    <w:p w14:paraId="7F6E9167" w14:textId="77777777" w:rsidR="00313FCB" w:rsidRPr="00756BBB" w:rsidRDefault="00313FCB" w:rsidP="006B7C59">
      <w:pPr>
        <w:pStyle w:val="Zkladntext"/>
      </w:pPr>
      <w:r w:rsidRPr="00756BBB">
        <w:t>Stropy</w:t>
      </w:r>
    </w:p>
    <w:p w14:paraId="4FCD1115" w14:textId="77777777" w:rsidR="00313FCB" w:rsidRPr="00756BBB" w:rsidRDefault="00E35EA7" w:rsidP="00E35EA7">
      <w:pPr>
        <w:pStyle w:val="Podtitul"/>
      </w:pPr>
      <w:proofErr w:type="spellStart"/>
      <w:r>
        <w:t>vápennocementová</w:t>
      </w:r>
      <w:proofErr w:type="spellEnd"/>
      <w:r>
        <w:t xml:space="preserve"> jednovrstvová omietka</w:t>
      </w:r>
    </w:p>
    <w:p w14:paraId="0915256E" w14:textId="77777777" w:rsidR="00D42C2D" w:rsidRDefault="00D42C2D" w:rsidP="006B7C59">
      <w:pPr>
        <w:pStyle w:val="Zkladntext"/>
      </w:pPr>
    </w:p>
    <w:p w14:paraId="0B49956D" w14:textId="77777777" w:rsidR="00313FCB" w:rsidRPr="00756BBB" w:rsidRDefault="00313FCB" w:rsidP="006B7C59">
      <w:pPr>
        <w:pStyle w:val="Zkladntext"/>
      </w:pPr>
      <w:r w:rsidRPr="00756BBB">
        <w:t>Obklady</w:t>
      </w:r>
    </w:p>
    <w:p w14:paraId="20F62D5F" w14:textId="77777777" w:rsidR="00313FCB" w:rsidRPr="00756BBB" w:rsidRDefault="00313FCB" w:rsidP="00CE5BCD">
      <w:r w:rsidRPr="00756BBB">
        <w:t xml:space="preserve">Obklady budú lepené na podklad z </w:t>
      </w:r>
      <w:proofErr w:type="spellStart"/>
      <w:r w:rsidRPr="00756BBB">
        <w:t>vápennocementovej</w:t>
      </w:r>
      <w:proofErr w:type="spellEnd"/>
      <w:r w:rsidRPr="00756BBB">
        <w:t xml:space="preserve"> jadrovej omietky. Druh a vzor obkladov bude vybraný podľa požiadaviek investora počas výstavby rodinného domu. </w:t>
      </w:r>
    </w:p>
    <w:p w14:paraId="1F3766E3" w14:textId="77777777" w:rsidR="00313FCB" w:rsidRPr="00756BBB" w:rsidRDefault="00313FCB" w:rsidP="006B7C59">
      <w:pPr>
        <w:pStyle w:val="Zkladntext"/>
      </w:pPr>
    </w:p>
    <w:p w14:paraId="2B72CFFC" w14:textId="77777777" w:rsidR="00313FCB" w:rsidRPr="00756BBB" w:rsidRDefault="00313FCB" w:rsidP="006B7C59">
      <w:pPr>
        <w:pStyle w:val="Zkladntext"/>
        <w:numPr>
          <w:ilvl w:val="2"/>
          <w:numId w:val="2"/>
        </w:numPr>
      </w:pPr>
      <w:r w:rsidRPr="00756BBB">
        <w:t>Vonkajšie povrchové úpravy</w:t>
      </w:r>
    </w:p>
    <w:p w14:paraId="6EA1AEE4" w14:textId="77777777" w:rsidR="00313FCB" w:rsidRPr="00756BBB" w:rsidRDefault="00313FCB" w:rsidP="006B7C59">
      <w:pPr>
        <w:pStyle w:val="Zkladntext"/>
      </w:pPr>
      <w:r w:rsidRPr="00756BBB">
        <w:t>Zateplenie ETICS</w:t>
      </w:r>
    </w:p>
    <w:p w14:paraId="4BBF5172" w14:textId="77777777" w:rsidR="00313FCB" w:rsidRDefault="00313FCB" w:rsidP="00CE5BCD">
      <w:r w:rsidRPr="00756BBB">
        <w:t xml:space="preserve">Zateplenie v mieste omietky je uvažované spôsobom ETICS s použitím </w:t>
      </w:r>
      <w:r w:rsidR="00CE5BCD">
        <w:t xml:space="preserve">minerálnej tepelnej izolácie s </w:t>
      </w:r>
      <w:r w:rsidR="00CE5BCD" w:rsidRPr="00E35EA7">
        <w:t>λ max. 0,03</w:t>
      </w:r>
      <w:r w:rsidR="00CE5BCD">
        <w:t>5</w:t>
      </w:r>
      <w:r w:rsidR="00CE5BCD" w:rsidRPr="00E35EA7">
        <w:t xml:space="preserve"> W/</w:t>
      </w:r>
      <w:proofErr w:type="spellStart"/>
      <w:r w:rsidR="00CE5BCD" w:rsidRPr="00E35EA7">
        <w:t>m.K</w:t>
      </w:r>
      <w:proofErr w:type="spellEnd"/>
      <w:r w:rsidR="00CE5BCD">
        <w:t xml:space="preserve">, hrúbka izolácie bude 150mm. V soklovej oblasti bude stavba zateplená doskami XPS hr. 100-150mm podľa potreby. </w:t>
      </w:r>
    </w:p>
    <w:p w14:paraId="05A45C8F" w14:textId="77777777" w:rsidR="00CE5BCD" w:rsidRPr="00756BBB" w:rsidRDefault="00CE5BCD" w:rsidP="00CE5BCD"/>
    <w:p w14:paraId="0D7F7AC5" w14:textId="77777777" w:rsidR="00313FCB" w:rsidRPr="00756BBB" w:rsidRDefault="00313FCB" w:rsidP="006B7C59">
      <w:pPr>
        <w:pStyle w:val="Zkladntext"/>
      </w:pPr>
      <w:r w:rsidRPr="00756BBB">
        <w:t>Omietky</w:t>
      </w:r>
    </w:p>
    <w:p w14:paraId="6E95A078" w14:textId="77777777" w:rsidR="00313FCB" w:rsidRPr="00756BBB" w:rsidRDefault="00CE5BCD" w:rsidP="00CE5BCD">
      <w:r>
        <w:t>Objekt</w:t>
      </w:r>
      <w:r w:rsidR="00313FCB" w:rsidRPr="00756BBB">
        <w:t xml:space="preserve"> bude omietnutý finálnou jemnou silikónovou omietkou. Silikónová omietka je dostatočne hydrofóbna aj pre použitie v soklovej oblasti. Povrch bude tvoriť biela </w:t>
      </w:r>
      <w:r>
        <w:t xml:space="preserve">a šedá </w:t>
      </w:r>
      <w:r w:rsidR="00313FCB" w:rsidRPr="00756BBB">
        <w:t xml:space="preserve">omietka v zrnitosti 2, pri čom presný odtieň farby bude určený počas realizácie. </w:t>
      </w:r>
    </w:p>
    <w:p w14:paraId="7D3A11AD" w14:textId="77777777" w:rsidR="00D524DA" w:rsidRPr="00756BBB" w:rsidRDefault="00D524DA" w:rsidP="006B7C59">
      <w:pPr>
        <w:pStyle w:val="Zkladntext"/>
      </w:pPr>
    </w:p>
    <w:p w14:paraId="37C5243E" w14:textId="77777777" w:rsidR="00313FCB" w:rsidRPr="00756BBB" w:rsidRDefault="00313FCB" w:rsidP="006B7C59">
      <w:pPr>
        <w:pStyle w:val="Zkladntext"/>
        <w:numPr>
          <w:ilvl w:val="2"/>
          <w:numId w:val="2"/>
        </w:numPr>
      </w:pPr>
      <w:r w:rsidRPr="00756BBB">
        <w:t>Vnútorné dvere</w:t>
      </w:r>
    </w:p>
    <w:p w14:paraId="210C24E2" w14:textId="77777777" w:rsidR="00313FCB" w:rsidRDefault="00CE5BCD" w:rsidP="00CE5BCD">
      <w:r>
        <w:t xml:space="preserve">Vnútorné dvere budú osadené do oceľových zárubní. Dvere bez požadovanej požiarnej odolnosti budú plné hladké, povrchová úprava CPL, farba </w:t>
      </w:r>
      <w:proofErr w:type="spellStart"/>
      <w:r>
        <w:t>svetlošedá</w:t>
      </w:r>
      <w:proofErr w:type="spellEnd"/>
      <w:r>
        <w:t>.</w:t>
      </w:r>
      <w:r w:rsidR="004E5185">
        <w:t xml:space="preserve"> Náter zárubní bude zosúladený s odtieňom dverného krídla. </w:t>
      </w:r>
    </w:p>
    <w:p w14:paraId="69EFBB14" w14:textId="77777777" w:rsidR="00CE5BCD" w:rsidRPr="00756BBB" w:rsidRDefault="00CE5BCD" w:rsidP="00CE5BCD"/>
    <w:p w14:paraId="2CE8EB53" w14:textId="77777777" w:rsidR="00313FCB" w:rsidRPr="00756BBB" w:rsidRDefault="00313FCB" w:rsidP="006B7C59">
      <w:pPr>
        <w:pStyle w:val="Zkladntext"/>
        <w:numPr>
          <w:ilvl w:val="2"/>
          <w:numId w:val="2"/>
        </w:numPr>
      </w:pPr>
      <w:r w:rsidRPr="00756BBB">
        <w:t>Okenné výplne, vstupné dvere</w:t>
      </w:r>
    </w:p>
    <w:p w14:paraId="7E9888B2" w14:textId="77777777" w:rsidR="006A21D0" w:rsidRDefault="006A21D0" w:rsidP="004E5185"/>
    <w:p w14:paraId="3CC101AF" w14:textId="77777777" w:rsidR="006A21D0" w:rsidRDefault="006A21D0" w:rsidP="006A21D0">
      <w:pPr>
        <w:pStyle w:val="Nadpis5"/>
      </w:pPr>
      <w:r>
        <w:t>Navrhované výplne v obvodovom plášti</w:t>
      </w:r>
    </w:p>
    <w:p w14:paraId="536A7B80" w14:textId="77777777" w:rsidR="004E5185" w:rsidRDefault="004E5185" w:rsidP="004E5185">
      <w:r>
        <w:t xml:space="preserve">Okrem existujúcich plastových okien bielych, s izolačným </w:t>
      </w:r>
      <w:proofErr w:type="spellStart"/>
      <w:r>
        <w:t>dvojsklom</w:t>
      </w:r>
      <w:proofErr w:type="spellEnd"/>
      <w:r>
        <w:t xml:space="preserve"> budú do novovytvorených otvorov osadené nové plastové okná biele, taktiež s izolačným </w:t>
      </w:r>
      <w:proofErr w:type="spellStart"/>
      <w:r>
        <w:t>dvojsklom</w:t>
      </w:r>
      <w:proofErr w:type="spellEnd"/>
      <w:r>
        <w:t xml:space="preserve">. Vstupné dvere do objektu budú taktiež biele plastové, plné, s panoramatickým priezorom, bezpečnostným zámkom a budú ovládané audio-video vrátnikom.  </w:t>
      </w:r>
    </w:p>
    <w:p w14:paraId="3710D10A" w14:textId="77777777" w:rsidR="00501FD4" w:rsidRDefault="00501FD4" w:rsidP="004E5185"/>
    <w:p w14:paraId="1B3049EC" w14:textId="77777777" w:rsidR="00501FD4" w:rsidRDefault="00501FD4" w:rsidP="00A965E7">
      <w:pPr>
        <w:pStyle w:val="Nadpis5"/>
      </w:pPr>
      <w:r w:rsidRPr="00501FD4">
        <w:t>Preložka existujúcich výplní</w:t>
      </w:r>
    </w:p>
    <w:p w14:paraId="26909BAF" w14:textId="77777777" w:rsidR="00501FD4" w:rsidRDefault="00501FD4" w:rsidP="004E5185">
      <w:r>
        <w:t>V súvislosti s dispozičnými zmenami budú existujúce dvojkrídlové plastové dvere osadené v navrhovanej miestnosti 1.16 presunuté do miestnosti 1.01 kde budú osadené do prechodu z miestnosti 1.01 do dvora objektu.</w:t>
      </w:r>
    </w:p>
    <w:p w14:paraId="14B13DDA" w14:textId="77777777" w:rsidR="00D42C2D" w:rsidRDefault="00D42C2D" w:rsidP="004E5185"/>
    <w:p w14:paraId="6E9E8D4A" w14:textId="77777777" w:rsidR="006A21D0" w:rsidRDefault="00A965E7" w:rsidP="00D42C2D">
      <w:r>
        <w:t xml:space="preserve">Okno </w:t>
      </w:r>
      <w:r w:rsidR="00D42C2D">
        <w:t>v</w:t>
      </w:r>
      <w:r>
        <w:t xml:space="preserve"> miestnosti </w:t>
      </w:r>
      <w:r w:rsidR="00D42C2D">
        <w:t>1.02 bude zrušené a výplň z otvoru bude presunutá do miestnosti 1.1</w:t>
      </w:r>
      <w:r w:rsidR="006A21D0">
        <w:t xml:space="preserve">6. </w:t>
      </w:r>
    </w:p>
    <w:p w14:paraId="539F3975" w14:textId="77777777" w:rsidR="006A21D0" w:rsidRDefault="006A21D0" w:rsidP="00D42C2D"/>
    <w:p w14:paraId="1E6C14CC" w14:textId="77777777" w:rsidR="006A21D0" w:rsidRDefault="006A21D0" w:rsidP="006A21D0">
      <w:pPr>
        <w:pStyle w:val="Nadpis5"/>
      </w:pPr>
      <w:r>
        <w:t>Úprava existujúcich okien na prízemí</w:t>
      </w:r>
    </w:p>
    <w:p w14:paraId="3366A10A" w14:textId="77777777" w:rsidR="004E5185" w:rsidRDefault="006A21D0" w:rsidP="004E5185">
      <w:r>
        <w:t>Okná na prízemí, kde v rámci rekonštrukcie dôjde k zmene úrovne podlahy, budú mať po rekonštrukcii výšku parapetu nižšiu ako 850mm požadovaných vyhláškou</w:t>
      </w:r>
      <w:r w:rsidR="00D42C2D">
        <w:t xml:space="preserve"> </w:t>
      </w:r>
      <w:r>
        <w:t xml:space="preserve">532/2002. Tieto okná je nutné doplniť z exteriérovej strany </w:t>
      </w:r>
      <w:proofErr w:type="spellStart"/>
      <w:r>
        <w:t>madlom</w:t>
      </w:r>
      <w:proofErr w:type="spellEnd"/>
      <w:r>
        <w:t xml:space="preserve">, ktorého horná hrana bude vo výške min. 850mm nad podlahou príslušnej miestnosti. </w:t>
      </w:r>
    </w:p>
    <w:p w14:paraId="033CC8B0" w14:textId="77777777" w:rsidR="00313FCB" w:rsidRPr="00756BBB" w:rsidRDefault="00313FCB" w:rsidP="006A21D0">
      <w:pPr>
        <w:pStyle w:val="Nadpis4"/>
      </w:pPr>
      <w:r w:rsidRPr="00756BBB">
        <w:lastRenderedPageBreak/>
        <w:t>Klampiarske konštrukcie</w:t>
      </w:r>
    </w:p>
    <w:p w14:paraId="4DEBC96D" w14:textId="77777777" w:rsidR="00313FCB" w:rsidRPr="00756BBB" w:rsidRDefault="00313FCB" w:rsidP="004E5185">
      <w:r w:rsidRPr="00756BBB">
        <w:t xml:space="preserve">Klampiarske prvky budú vyhotovené z </w:t>
      </w:r>
      <w:proofErr w:type="spellStart"/>
      <w:r w:rsidRPr="00756BBB">
        <w:t>pozikovaného</w:t>
      </w:r>
      <w:proofErr w:type="spellEnd"/>
      <w:r w:rsidRPr="00756BBB">
        <w:t xml:space="preserve"> farbeného plechu, spoje klampiarskych prvkov budú vyhotovené </w:t>
      </w:r>
      <w:proofErr w:type="spellStart"/>
      <w:r w:rsidRPr="00756BBB">
        <w:t>falcovaním</w:t>
      </w:r>
      <w:proofErr w:type="spellEnd"/>
      <w:r w:rsidRPr="00756BBB">
        <w:t>. Farba plechu bude špecifikovaná po dohode s investorom počas realizácie. Presný odtieň plechu bude doriešený s dodávateľom klampiarskych prác. Medzi klampiarske prvky patria:</w:t>
      </w:r>
    </w:p>
    <w:p w14:paraId="699B2AFF" w14:textId="77777777" w:rsidR="00313FCB" w:rsidRPr="00756BBB" w:rsidRDefault="00313FCB" w:rsidP="006B7C59">
      <w:pPr>
        <w:numPr>
          <w:ilvl w:val="0"/>
          <w:numId w:val="4"/>
        </w:numPr>
      </w:pPr>
      <w:r w:rsidRPr="00756BBB">
        <w:t>olemovanie strechy</w:t>
      </w:r>
    </w:p>
    <w:p w14:paraId="00CD65A9" w14:textId="77777777" w:rsidR="00313FCB" w:rsidRPr="00756BBB" w:rsidRDefault="00313FCB" w:rsidP="006B7C59">
      <w:pPr>
        <w:numPr>
          <w:ilvl w:val="0"/>
          <w:numId w:val="4"/>
        </w:numPr>
      </w:pPr>
      <w:r w:rsidRPr="00756BBB">
        <w:t>vonkajšie parapety</w:t>
      </w:r>
    </w:p>
    <w:p w14:paraId="62C1C2E2" w14:textId="77777777" w:rsidR="00313FCB" w:rsidRPr="00756BBB" w:rsidRDefault="00313FCB" w:rsidP="006B7C59">
      <w:pPr>
        <w:numPr>
          <w:ilvl w:val="0"/>
          <w:numId w:val="4"/>
        </w:numPr>
      </w:pPr>
      <w:r w:rsidRPr="00756BBB">
        <w:t>dažďové žľaby a zvody</w:t>
      </w:r>
    </w:p>
    <w:p w14:paraId="3E5E44AD" w14:textId="77777777" w:rsidR="00313FCB" w:rsidRPr="00756BBB" w:rsidRDefault="00313FCB" w:rsidP="006B7C59"/>
    <w:p w14:paraId="417D675B" w14:textId="77777777" w:rsidR="00313FCB" w:rsidRPr="00756BBB" w:rsidRDefault="00313FCB" w:rsidP="006B7C59"/>
    <w:p w14:paraId="02F2E4FB" w14:textId="77777777" w:rsidR="00313FCB" w:rsidRDefault="00313FCB" w:rsidP="006B7C59">
      <w:pPr>
        <w:pStyle w:val="Zkladntext"/>
        <w:numPr>
          <w:ilvl w:val="2"/>
          <w:numId w:val="2"/>
        </w:numPr>
      </w:pPr>
      <w:r w:rsidRPr="00756BBB">
        <w:t xml:space="preserve">Oplotenie </w:t>
      </w:r>
    </w:p>
    <w:p w14:paraId="3B471945" w14:textId="77777777" w:rsidR="006A21D0" w:rsidRDefault="006A21D0" w:rsidP="006A21D0">
      <w:r>
        <w:t xml:space="preserve">Areál objektu je momentálne oplotený múrom z plnej pálenej tehly. </w:t>
      </w:r>
      <w:r w:rsidR="00BB5CE1">
        <w:t xml:space="preserve">Oplotenie zostane zachované, murivo bude v rámci rekonštrukčných prác očistené od zvyškov starých vrstiev omietky, prebrúsené a nanovo </w:t>
      </w:r>
      <w:proofErr w:type="spellStart"/>
      <w:r w:rsidR="00BB5CE1">
        <w:t>vyšpárované</w:t>
      </w:r>
      <w:proofErr w:type="spellEnd"/>
      <w:r w:rsidR="00BB5CE1">
        <w:t xml:space="preserve">. Rekonštruované murivo bude natreté hydrofóbnym náterom. </w:t>
      </w:r>
    </w:p>
    <w:p w14:paraId="31A14CBA" w14:textId="77777777" w:rsidR="006A21D0" w:rsidRDefault="006A21D0" w:rsidP="006A21D0"/>
    <w:p w14:paraId="14095231" w14:textId="77777777" w:rsidR="006A21D0" w:rsidRPr="006A21D0" w:rsidRDefault="006A21D0" w:rsidP="006A21D0"/>
    <w:p w14:paraId="44A2D461" w14:textId="77777777" w:rsidR="00313FCB" w:rsidRDefault="00313FCB" w:rsidP="006B7C59">
      <w:pPr>
        <w:pStyle w:val="Zkladntext"/>
        <w:numPr>
          <w:ilvl w:val="2"/>
          <w:numId w:val="2"/>
        </w:numPr>
      </w:pPr>
      <w:r w:rsidRPr="00756BBB">
        <w:t>Terasa a sadové úpravy</w:t>
      </w:r>
    </w:p>
    <w:p w14:paraId="35BA5805" w14:textId="77777777" w:rsidR="00BB5CE1" w:rsidRPr="00BB5CE1" w:rsidRDefault="00BB5CE1" w:rsidP="00BB5CE1">
      <w:pPr>
        <w:pStyle w:val="Zkladntext"/>
        <w:rPr>
          <w:b w:val="0"/>
        </w:rPr>
      </w:pPr>
      <w:r>
        <w:rPr>
          <w:b w:val="0"/>
        </w:rPr>
        <w:t>Areál objektu bude riešený ako exteriérová pobytová plocha. V západnej časti areálu bude postavený drevený altánok pre posedenie a terapiu v exteriéri v letných mesiacoch. Dvor bude upravený s minimom spevnených plôch. Chodníky budú riešené ako štrkové. Mimo chodníkov budú plochy riešené ako zatrávnené alebo ako záhony pre bylinky, zeleninu a</w:t>
      </w:r>
      <w:r w:rsidR="005C22FA">
        <w:rPr>
          <w:b w:val="0"/>
        </w:rPr>
        <w:t xml:space="preserve"> okrasné rastliny. Starostlivosť o zeleň môže byť využitá ako súčasť terapie. </w:t>
      </w:r>
    </w:p>
    <w:sectPr w:rsidR="00BB5CE1" w:rsidRPr="00BB5CE1">
      <w:headerReference w:type="default" r:id="rId17"/>
      <w:footerReference w:type="default" r:id="rId18"/>
      <w:pgSz w:w="11906" w:h="16838"/>
      <w:pgMar w:top="1031" w:right="1417" w:bottom="1418" w:left="1417" w:header="720" w:footer="720" w:gutter="0"/>
      <w:cols w:space="708"/>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614EAE" w14:textId="77777777" w:rsidR="0013548F" w:rsidRDefault="0013548F" w:rsidP="006B7C59">
      <w:r>
        <w:separator/>
      </w:r>
    </w:p>
  </w:endnote>
  <w:endnote w:type="continuationSeparator" w:id="0">
    <w:p w14:paraId="52D963DF" w14:textId="77777777" w:rsidR="0013548F" w:rsidRDefault="0013548F" w:rsidP="006B7C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OpenSymbol">
    <w:panose1 w:val="05010000000000000000"/>
    <w:charset w:val="00"/>
    <w:family w:val="auto"/>
    <w:pitch w:val="variable"/>
    <w:sig w:usb0="800000AF"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StarSymbol">
    <w:altName w:val="Arial Unicode MS"/>
    <w:charset w:val="02"/>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Segoe UI">
    <w:panose1 w:val="020B0502040204020203"/>
    <w:charset w:val="EE"/>
    <w:family w:val="swiss"/>
    <w:pitch w:val="variable"/>
    <w:sig w:usb0="E4002EFF" w:usb1="C000E47F" w:usb2="00000009" w:usb3="00000000" w:csb0="000001FF" w:csb1="00000000"/>
  </w:font>
  <w:font w:name="Andale Sans UI">
    <w:charset w:val="00"/>
    <w:family w:val="auto"/>
    <w:pitch w:val="variable"/>
  </w:font>
  <w:font w:name="ITCBookmanEE-Bold">
    <w:charset w:val="EE"/>
    <w:family w:val="auto"/>
    <w:pitch w:val="default"/>
  </w:font>
  <w:font w:name="ISOCPEUR">
    <w:panose1 w:val="020B06040202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214075" w14:textId="77777777" w:rsidR="00E35EA7" w:rsidRPr="006B7C59" w:rsidRDefault="00E35EA7" w:rsidP="00EF62D8">
    <w:pPr>
      <w:pStyle w:val="Pta"/>
      <w:shd w:val="clear" w:color="auto" w:fill="D0CECE"/>
      <w:rPr>
        <w:sz w:val="18"/>
        <w:szCs w:val="18"/>
      </w:rPr>
    </w:pPr>
    <w:r w:rsidRPr="006B7C59">
      <w:rPr>
        <w:sz w:val="18"/>
        <w:szCs w:val="18"/>
      </w:rPr>
      <w:t xml:space="preserve">Vypracoval: </w:t>
    </w:r>
    <w:proofErr w:type="spellStart"/>
    <w:r w:rsidRPr="006B7C59">
      <w:rPr>
        <w:sz w:val="18"/>
        <w:szCs w:val="18"/>
      </w:rPr>
      <w:t>Ing.arch</w:t>
    </w:r>
    <w:proofErr w:type="spellEnd"/>
    <w:r w:rsidRPr="006B7C59">
      <w:rPr>
        <w:sz w:val="18"/>
        <w:szCs w:val="18"/>
      </w:rPr>
      <w:t>. Michal Vojtek, 10/2018</w:t>
    </w:r>
    <w:r w:rsidRPr="006B7C59">
      <w:rPr>
        <w:sz w:val="18"/>
        <w:szCs w:val="18"/>
      </w:rPr>
      <w:tab/>
    </w:r>
    <w:r>
      <w:rPr>
        <w:sz w:val="18"/>
        <w:szCs w:val="18"/>
      </w:rPr>
      <w:tab/>
    </w:r>
    <w:r w:rsidRPr="006B7C59">
      <w:rPr>
        <w:sz w:val="18"/>
        <w:szCs w:val="18"/>
      </w:rPr>
      <w:t xml:space="preserve">Strana </w:t>
    </w:r>
    <w:r w:rsidRPr="006B7C59">
      <w:rPr>
        <w:sz w:val="18"/>
        <w:szCs w:val="18"/>
      </w:rPr>
      <w:fldChar w:fldCharType="begin"/>
    </w:r>
    <w:r w:rsidRPr="006B7C59">
      <w:rPr>
        <w:sz w:val="18"/>
        <w:szCs w:val="18"/>
      </w:rPr>
      <w:instrText xml:space="preserve"> PAGE </w:instrText>
    </w:r>
    <w:r w:rsidRPr="006B7C59">
      <w:rPr>
        <w:sz w:val="18"/>
        <w:szCs w:val="18"/>
      </w:rPr>
      <w:fldChar w:fldCharType="separate"/>
    </w:r>
    <w:r w:rsidRPr="006B7C59">
      <w:rPr>
        <w:sz w:val="18"/>
        <w:szCs w:val="18"/>
      </w:rPr>
      <w:t>6</w:t>
    </w:r>
    <w:r w:rsidRPr="006B7C59">
      <w:rPr>
        <w:sz w:val="18"/>
        <w:szCs w:val="18"/>
      </w:rPr>
      <w:fldChar w:fldCharType="end"/>
    </w:r>
    <w:r w:rsidRPr="006B7C59">
      <w:rPr>
        <w:sz w:val="18"/>
        <w:szCs w:val="18"/>
      </w:rPr>
      <w:t xml:space="preserve"> z </w:t>
    </w:r>
    <w:r w:rsidRPr="006B7C59">
      <w:rPr>
        <w:sz w:val="18"/>
        <w:szCs w:val="18"/>
      </w:rPr>
      <w:fldChar w:fldCharType="begin"/>
    </w:r>
    <w:r w:rsidRPr="006B7C59">
      <w:rPr>
        <w:sz w:val="18"/>
        <w:szCs w:val="18"/>
      </w:rPr>
      <w:instrText xml:space="preserve"> NUMPAGES \*Arabic </w:instrText>
    </w:r>
    <w:r w:rsidRPr="006B7C59">
      <w:rPr>
        <w:sz w:val="18"/>
        <w:szCs w:val="18"/>
      </w:rPr>
      <w:fldChar w:fldCharType="separate"/>
    </w:r>
    <w:r w:rsidRPr="006B7C59">
      <w:rPr>
        <w:sz w:val="18"/>
        <w:szCs w:val="18"/>
      </w:rPr>
      <w:t>6</w:t>
    </w:r>
    <w:r w:rsidRPr="006B7C59">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2B95BE" w14:textId="77777777" w:rsidR="0013548F" w:rsidRDefault="0013548F" w:rsidP="006B7C59">
      <w:r>
        <w:separator/>
      </w:r>
    </w:p>
  </w:footnote>
  <w:footnote w:type="continuationSeparator" w:id="0">
    <w:p w14:paraId="44AC3364" w14:textId="77777777" w:rsidR="0013548F" w:rsidRDefault="0013548F" w:rsidP="006B7C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821631" w14:textId="77777777" w:rsidR="00E35EA7" w:rsidRPr="00EF62D8" w:rsidRDefault="00E35EA7" w:rsidP="00EF62D8">
    <w:pPr>
      <w:shd w:val="clear" w:color="auto" w:fill="D0CECE"/>
      <w:rPr>
        <w:b/>
        <w:bCs/>
        <w:color w:val="000000"/>
      </w:rPr>
    </w:pPr>
    <w:r w:rsidRPr="00EF62D8">
      <w:rPr>
        <w:color w:val="000000"/>
      </w:rPr>
      <w:t>Rekonštrukcia nocľahárne a </w:t>
    </w:r>
    <w:proofErr w:type="spellStart"/>
    <w:r w:rsidRPr="00EF62D8">
      <w:rPr>
        <w:color w:val="000000"/>
      </w:rPr>
      <w:t>nízkoprahového</w:t>
    </w:r>
    <w:proofErr w:type="spellEnd"/>
    <w:r w:rsidRPr="00EF62D8">
      <w:rPr>
        <w:color w:val="000000"/>
      </w:rPr>
      <w:t xml:space="preserve"> denného centra, Trenčín        </w:t>
    </w:r>
    <w:r>
      <w:rPr>
        <w:b/>
        <w:bCs/>
        <w:color w:val="000000"/>
      </w:rPr>
      <w:t>Technická</w:t>
    </w:r>
    <w:r w:rsidRPr="00EF62D8">
      <w:rPr>
        <w:b/>
        <w:bCs/>
        <w:color w:val="000000"/>
      </w:rPr>
      <w:t xml:space="preserve"> správa</w:t>
    </w:r>
    <w:r>
      <w:rPr>
        <w:b/>
        <w:bCs/>
        <w:color w:val="000000"/>
      </w:rPr>
      <w:t xml:space="preserve"> ASR</w:t>
    </w:r>
  </w:p>
  <w:p w14:paraId="069A3ABC" w14:textId="77777777" w:rsidR="00E35EA7" w:rsidRPr="006B7C59" w:rsidRDefault="00E35EA7" w:rsidP="006B7C59">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bullet"/>
      <w:lvlText w:val=""/>
      <w:lvlJc w:val="left"/>
      <w:pPr>
        <w:tabs>
          <w:tab w:val="num" w:pos="0"/>
        </w:tabs>
        <w:ind w:left="0" w:firstLine="0"/>
      </w:pPr>
      <w:rPr>
        <w:rFonts w:ascii="Symbol" w:hAnsi="Symbol" w:cs="Symbol"/>
      </w:r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multilevel"/>
    <w:tmpl w:val="DECCCEC2"/>
    <w:name w:val="WW8Num2"/>
    <w:lvl w:ilvl="0">
      <w:start w:val="1"/>
      <w:numFmt w:val="decimal"/>
      <w:pStyle w:val="Nadpis1"/>
      <w:lvlText w:val=" %1 "/>
      <w:lvlJc w:val="left"/>
      <w:pPr>
        <w:tabs>
          <w:tab w:val="num" w:pos="720"/>
        </w:tabs>
        <w:ind w:left="720" w:hanging="360"/>
      </w:pPr>
      <w:rPr>
        <w:rFonts w:ascii="Verdana" w:hAnsi="Verdana" w:cs="Symbol" w:hint="default"/>
      </w:rPr>
    </w:lvl>
    <w:lvl w:ilvl="1">
      <w:start w:val="1"/>
      <w:numFmt w:val="decimal"/>
      <w:pStyle w:val="Nadpis3"/>
      <w:lvlText w:val=" %1.%2 "/>
      <w:lvlJc w:val="left"/>
      <w:pPr>
        <w:tabs>
          <w:tab w:val="num" w:pos="1080"/>
        </w:tabs>
        <w:ind w:left="1080" w:hanging="360"/>
      </w:pPr>
      <w:rPr>
        <w:b/>
      </w:rPr>
    </w:lvl>
    <w:lvl w:ilvl="2">
      <w:start w:val="1"/>
      <w:numFmt w:val="decimal"/>
      <w:pStyle w:val="Nadpis4"/>
      <w:lvlText w:val=" %1.%2.%3 "/>
      <w:lvlJc w:val="left"/>
      <w:pPr>
        <w:tabs>
          <w:tab w:val="num" w:pos="1353"/>
        </w:tabs>
        <w:ind w:left="1353" w:hanging="360"/>
      </w:pPr>
      <w:rPr>
        <w:rFonts w:ascii="Verdana" w:hAnsi="Verdana"/>
        <w:b/>
        <w:i w:val="0"/>
        <w:iCs w:val="0"/>
        <w:sz w:val="18"/>
        <w:szCs w:val="18"/>
      </w:rPr>
    </w:lvl>
    <w:lvl w:ilvl="3">
      <w:start w:val="1"/>
      <w:numFmt w:val="decimal"/>
      <w:lvlText w:val=" %1.%2.%3.%4 "/>
      <w:lvlJc w:val="left"/>
      <w:pPr>
        <w:tabs>
          <w:tab w:val="num" w:pos="1800"/>
        </w:tabs>
        <w:ind w:left="1800" w:hanging="360"/>
      </w:pPr>
    </w:lvl>
    <w:lvl w:ilvl="4">
      <w:start w:val="1"/>
      <w:numFmt w:val="decimal"/>
      <w:lvlText w:val=" %1.%2.%3.%4.%5 "/>
      <w:lvlJc w:val="left"/>
      <w:pPr>
        <w:tabs>
          <w:tab w:val="num" w:pos="2160"/>
        </w:tabs>
        <w:ind w:left="2160" w:hanging="360"/>
      </w:pPr>
    </w:lvl>
    <w:lvl w:ilvl="5">
      <w:start w:val="1"/>
      <w:numFmt w:val="decimal"/>
      <w:lvlText w:val=" %1.%2.%3.%4.%5.%6 "/>
      <w:lvlJc w:val="left"/>
      <w:pPr>
        <w:tabs>
          <w:tab w:val="num" w:pos="2520"/>
        </w:tabs>
        <w:ind w:left="2520" w:hanging="360"/>
      </w:pPr>
    </w:lvl>
    <w:lvl w:ilvl="6">
      <w:start w:val="1"/>
      <w:numFmt w:val="decimal"/>
      <w:lvlText w:val=" %1.%2.%3.%4.%5.%6.%7 "/>
      <w:lvlJc w:val="left"/>
      <w:pPr>
        <w:tabs>
          <w:tab w:val="num" w:pos="2880"/>
        </w:tabs>
        <w:ind w:left="2880" w:hanging="360"/>
      </w:pPr>
    </w:lvl>
    <w:lvl w:ilvl="7">
      <w:start w:val="1"/>
      <w:numFmt w:val="decimal"/>
      <w:lvlText w:val=" %1.%2.%3.%4.%5.%6.%7.%8 "/>
      <w:lvlJc w:val="left"/>
      <w:pPr>
        <w:tabs>
          <w:tab w:val="num" w:pos="3240"/>
        </w:tabs>
        <w:ind w:left="3240" w:hanging="360"/>
      </w:pPr>
    </w:lvl>
    <w:lvl w:ilvl="8">
      <w:start w:val="1"/>
      <w:numFmt w:val="decimal"/>
      <w:lvlText w:val=" %1.%2.%3.%4.%5.%6.%7.%8.%9 "/>
      <w:lvlJc w:val="left"/>
      <w:pPr>
        <w:tabs>
          <w:tab w:val="num" w:pos="3600"/>
        </w:tabs>
        <w:ind w:left="3600" w:hanging="360"/>
      </w:pPr>
    </w:lvl>
  </w:abstractNum>
  <w:abstractNum w:abstractNumId="2" w15:restartNumberingAfterBreak="0">
    <w:nsid w:val="00000003"/>
    <w:multiLevelType w:val="multilevel"/>
    <w:tmpl w:val="00000003"/>
    <w:name w:val="WW8Num3"/>
    <w:lvl w:ilvl="0">
      <w:start w:val="1"/>
      <w:numFmt w:val="bullet"/>
      <w:lvlText w:val=""/>
      <w:lvlJc w:val="left"/>
      <w:pPr>
        <w:tabs>
          <w:tab w:val="num" w:pos="720"/>
        </w:tabs>
        <w:ind w:left="720" w:hanging="360"/>
      </w:pPr>
      <w:rPr>
        <w:rFonts w:ascii="Symbol" w:hAnsi="Symbol" w:cs="Wingdings"/>
        <w:color w:val="CC0000"/>
        <w:sz w:val="18"/>
        <w:szCs w:val="18"/>
        <w:lang w:val="sk-SK"/>
      </w:rPr>
    </w:lvl>
    <w:lvl w:ilvl="1">
      <w:start w:val="1"/>
      <w:numFmt w:val="bullet"/>
      <w:lvlText w:val=""/>
      <w:lvlJc w:val="left"/>
      <w:pPr>
        <w:tabs>
          <w:tab w:val="num" w:pos="1080"/>
        </w:tabs>
        <w:ind w:left="1080" w:hanging="360"/>
      </w:pPr>
      <w:rPr>
        <w:rFonts w:ascii="Symbol" w:hAnsi="Symbol" w:cs="Wingdings"/>
        <w:color w:val="CC0000"/>
        <w:sz w:val="18"/>
        <w:szCs w:val="18"/>
        <w:lang w:val="sk-SK"/>
      </w:rPr>
    </w:lvl>
    <w:lvl w:ilvl="2">
      <w:start w:val="1"/>
      <w:numFmt w:val="bullet"/>
      <w:lvlText w:val=""/>
      <w:lvlJc w:val="left"/>
      <w:pPr>
        <w:tabs>
          <w:tab w:val="num" w:pos="1440"/>
        </w:tabs>
        <w:ind w:left="1440" w:hanging="360"/>
      </w:pPr>
      <w:rPr>
        <w:rFonts w:ascii="Symbol" w:hAnsi="Symbol" w:cs="Wingdings"/>
        <w:color w:val="CC0000"/>
        <w:sz w:val="18"/>
        <w:szCs w:val="18"/>
        <w:lang w:val="sk-SK"/>
      </w:rPr>
    </w:lvl>
    <w:lvl w:ilvl="3">
      <w:start w:val="1"/>
      <w:numFmt w:val="bullet"/>
      <w:lvlText w:val=""/>
      <w:lvlJc w:val="left"/>
      <w:pPr>
        <w:tabs>
          <w:tab w:val="num" w:pos="1800"/>
        </w:tabs>
        <w:ind w:left="1800" w:hanging="360"/>
      </w:pPr>
      <w:rPr>
        <w:rFonts w:ascii="Symbol" w:hAnsi="Symbol" w:cs="Wingdings"/>
        <w:color w:val="CC0000"/>
        <w:sz w:val="18"/>
        <w:szCs w:val="18"/>
        <w:lang w:val="sk-SK"/>
      </w:rPr>
    </w:lvl>
    <w:lvl w:ilvl="4">
      <w:start w:val="1"/>
      <w:numFmt w:val="bullet"/>
      <w:lvlText w:val=""/>
      <w:lvlJc w:val="left"/>
      <w:pPr>
        <w:tabs>
          <w:tab w:val="num" w:pos="2160"/>
        </w:tabs>
        <w:ind w:left="2160" w:hanging="360"/>
      </w:pPr>
      <w:rPr>
        <w:rFonts w:ascii="Symbol" w:hAnsi="Symbol" w:cs="Wingdings"/>
        <w:color w:val="CC0000"/>
        <w:sz w:val="18"/>
        <w:szCs w:val="18"/>
        <w:lang w:val="sk-SK"/>
      </w:rPr>
    </w:lvl>
    <w:lvl w:ilvl="5">
      <w:start w:val="1"/>
      <w:numFmt w:val="bullet"/>
      <w:lvlText w:val=""/>
      <w:lvlJc w:val="left"/>
      <w:pPr>
        <w:tabs>
          <w:tab w:val="num" w:pos="2520"/>
        </w:tabs>
        <w:ind w:left="2520" w:hanging="360"/>
      </w:pPr>
      <w:rPr>
        <w:rFonts w:ascii="Symbol" w:hAnsi="Symbol" w:cs="Wingdings"/>
        <w:color w:val="CC0000"/>
        <w:sz w:val="18"/>
        <w:szCs w:val="18"/>
        <w:lang w:val="sk-SK"/>
      </w:rPr>
    </w:lvl>
    <w:lvl w:ilvl="6">
      <w:start w:val="1"/>
      <w:numFmt w:val="bullet"/>
      <w:lvlText w:val=""/>
      <w:lvlJc w:val="left"/>
      <w:pPr>
        <w:tabs>
          <w:tab w:val="num" w:pos="2880"/>
        </w:tabs>
        <w:ind w:left="2880" w:hanging="360"/>
      </w:pPr>
      <w:rPr>
        <w:rFonts w:ascii="Symbol" w:hAnsi="Symbol" w:cs="Wingdings"/>
        <w:color w:val="CC0000"/>
        <w:sz w:val="18"/>
        <w:szCs w:val="18"/>
        <w:lang w:val="sk-SK"/>
      </w:rPr>
    </w:lvl>
    <w:lvl w:ilvl="7">
      <w:start w:val="1"/>
      <w:numFmt w:val="bullet"/>
      <w:lvlText w:val=""/>
      <w:lvlJc w:val="left"/>
      <w:pPr>
        <w:tabs>
          <w:tab w:val="num" w:pos="3240"/>
        </w:tabs>
        <w:ind w:left="3240" w:hanging="360"/>
      </w:pPr>
      <w:rPr>
        <w:rFonts w:ascii="Symbol" w:hAnsi="Symbol" w:cs="Wingdings"/>
        <w:color w:val="CC0000"/>
        <w:sz w:val="18"/>
        <w:szCs w:val="18"/>
        <w:lang w:val="sk-SK"/>
      </w:rPr>
    </w:lvl>
    <w:lvl w:ilvl="8">
      <w:start w:val="1"/>
      <w:numFmt w:val="bullet"/>
      <w:lvlText w:val=""/>
      <w:lvlJc w:val="left"/>
      <w:pPr>
        <w:tabs>
          <w:tab w:val="num" w:pos="3600"/>
        </w:tabs>
        <w:ind w:left="3600" w:hanging="360"/>
      </w:pPr>
      <w:rPr>
        <w:rFonts w:ascii="Symbol" w:hAnsi="Symbol" w:cs="Wingdings"/>
        <w:color w:val="CC0000"/>
        <w:sz w:val="18"/>
        <w:szCs w:val="18"/>
        <w:lang w:val="sk-SK"/>
      </w:rPr>
    </w:lvl>
  </w:abstractNum>
  <w:abstractNum w:abstractNumId="3" w15:restartNumberingAfterBreak="0">
    <w:nsid w:val="00000004"/>
    <w:multiLevelType w:val="multilevel"/>
    <w:tmpl w:val="00000004"/>
    <w:name w:val="WW8Num4"/>
    <w:lvl w:ilvl="0">
      <w:start w:val="1"/>
      <w:numFmt w:val="bullet"/>
      <w:lvlText w:val=""/>
      <w:lvlJc w:val="left"/>
      <w:pPr>
        <w:tabs>
          <w:tab w:val="num" w:pos="720"/>
        </w:tabs>
        <w:ind w:left="720" w:hanging="360"/>
      </w:pPr>
      <w:rPr>
        <w:rFonts w:ascii="Symbol" w:hAnsi="Symbol" w:cs="Wingdings"/>
      </w:rPr>
    </w:lvl>
    <w:lvl w:ilvl="1">
      <w:start w:val="1"/>
      <w:numFmt w:val="bullet"/>
      <w:lvlText w:val=""/>
      <w:lvlJc w:val="left"/>
      <w:pPr>
        <w:tabs>
          <w:tab w:val="num" w:pos="1080"/>
        </w:tabs>
        <w:ind w:left="1080" w:hanging="360"/>
      </w:pPr>
      <w:rPr>
        <w:rFonts w:ascii="Symbol" w:hAnsi="Symbol" w:cs="Wingdings"/>
      </w:rPr>
    </w:lvl>
    <w:lvl w:ilvl="2">
      <w:start w:val="1"/>
      <w:numFmt w:val="bullet"/>
      <w:lvlText w:val=""/>
      <w:lvlJc w:val="left"/>
      <w:pPr>
        <w:tabs>
          <w:tab w:val="num" w:pos="1440"/>
        </w:tabs>
        <w:ind w:left="1440" w:hanging="360"/>
      </w:pPr>
      <w:rPr>
        <w:rFonts w:ascii="Symbol" w:hAnsi="Symbol" w:cs="Wingdings"/>
      </w:rPr>
    </w:lvl>
    <w:lvl w:ilvl="3">
      <w:start w:val="1"/>
      <w:numFmt w:val="bullet"/>
      <w:lvlText w:val=""/>
      <w:lvlJc w:val="left"/>
      <w:pPr>
        <w:tabs>
          <w:tab w:val="num" w:pos="1800"/>
        </w:tabs>
        <w:ind w:left="1800" w:hanging="360"/>
      </w:pPr>
      <w:rPr>
        <w:rFonts w:ascii="Symbol" w:hAnsi="Symbol" w:cs="Wingdings"/>
      </w:rPr>
    </w:lvl>
    <w:lvl w:ilvl="4">
      <w:start w:val="1"/>
      <w:numFmt w:val="bullet"/>
      <w:lvlText w:val=""/>
      <w:lvlJc w:val="left"/>
      <w:pPr>
        <w:tabs>
          <w:tab w:val="num" w:pos="2160"/>
        </w:tabs>
        <w:ind w:left="2160" w:hanging="360"/>
      </w:pPr>
      <w:rPr>
        <w:rFonts w:ascii="Symbol" w:hAnsi="Symbol" w:cs="Wingdings"/>
      </w:rPr>
    </w:lvl>
    <w:lvl w:ilvl="5">
      <w:start w:val="1"/>
      <w:numFmt w:val="bullet"/>
      <w:lvlText w:val=""/>
      <w:lvlJc w:val="left"/>
      <w:pPr>
        <w:tabs>
          <w:tab w:val="num" w:pos="2520"/>
        </w:tabs>
        <w:ind w:left="2520" w:hanging="360"/>
      </w:pPr>
      <w:rPr>
        <w:rFonts w:ascii="Symbol" w:hAnsi="Symbol" w:cs="Wingdings"/>
      </w:rPr>
    </w:lvl>
    <w:lvl w:ilvl="6">
      <w:start w:val="1"/>
      <w:numFmt w:val="bullet"/>
      <w:lvlText w:val=""/>
      <w:lvlJc w:val="left"/>
      <w:pPr>
        <w:tabs>
          <w:tab w:val="num" w:pos="2880"/>
        </w:tabs>
        <w:ind w:left="2880" w:hanging="360"/>
      </w:pPr>
      <w:rPr>
        <w:rFonts w:ascii="Symbol" w:hAnsi="Symbol" w:cs="Wingdings"/>
      </w:rPr>
    </w:lvl>
    <w:lvl w:ilvl="7">
      <w:start w:val="1"/>
      <w:numFmt w:val="bullet"/>
      <w:lvlText w:val=""/>
      <w:lvlJc w:val="left"/>
      <w:pPr>
        <w:tabs>
          <w:tab w:val="num" w:pos="3240"/>
        </w:tabs>
        <w:ind w:left="3240" w:hanging="360"/>
      </w:pPr>
      <w:rPr>
        <w:rFonts w:ascii="Symbol" w:hAnsi="Symbol" w:cs="Wingdings"/>
      </w:rPr>
    </w:lvl>
    <w:lvl w:ilvl="8">
      <w:start w:val="1"/>
      <w:numFmt w:val="bullet"/>
      <w:lvlText w:val=""/>
      <w:lvlJc w:val="left"/>
      <w:pPr>
        <w:tabs>
          <w:tab w:val="num" w:pos="3600"/>
        </w:tabs>
        <w:ind w:left="3600" w:hanging="360"/>
      </w:pPr>
      <w:rPr>
        <w:rFonts w:ascii="Symbol" w:hAnsi="Symbol" w:cs="Wingdings"/>
      </w:rPr>
    </w:lvl>
  </w:abstractNum>
  <w:abstractNum w:abstractNumId="4"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cs="Arial"/>
        <w:b/>
        <w:bCs/>
        <w:color w:val="1F1917"/>
        <w:sz w:val="21"/>
        <w:szCs w:val="21"/>
        <w:lang w:val="sk-SK" w:eastAsia="en-US" w:bidi="en-US"/>
      </w:rPr>
    </w:lvl>
    <w:lvl w:ilvl="1">
      <w:start w:val="1"/>
      <w:numFmt w:val="bullet"/>
      <w:lvlText w:val=""/>
      <w:lvlJc w:val="left"/>
      <w:pPr>
        <w:tabs>
          <w:tab w:val="num" w:pos="1080"/>
        </w:tabs>
        <w:ind w:left="1080" w:hanging="360"/>
      </w:pPr>
      <w:rPr>
        <w:rFonts w:ascii="Symbol" w:hAnsi="Symbol" w:cs="Arial"/>
        <w:b/>
        <w:bCs/>
        <w:color w:val="1F1917"/>
        <w:sz w:val="21"/>
        <w:szCs w:val="21"/>
        <w:lang w:val="sk-SK" w:eastAsia="en-US" w:bidi="en-US"/>
      </w:rPr>
    </w:lvl>
    <w:lvl w:ilvl="2">
      <w:start w:val="1"/>
      <w:numFmt w:val="bullet"/>
      <w:lvlText w:val=""/>
      <w:lvlJc w:val="left"/>
      <w:pPr>
        <w:tabs>
          <w:tab w:val="num" w:pos="1440"/>
        </w:tabs>
        <w:ind w:left="1440" w:hanging="360"/>
      </w:pPr>
      <w:rPr>
        <w:rFonts w:ascii="Symbol" w:hAnsi="Symbol" w:cs="Arial"/>
        <w:b/>
        <w:bCs/>
        <w:color w:val="1F1917"/>
        <w:sz w:val="21"/>
        <w:szCs w:val="21"/>
        <w:lang w:val="sk-SK" w:eastAsia="en-US" w:bidi="en-US"/>
      </w:rPr>
    </w:lvl>
    <w:lvl w:ilvl="3">
      <w:start w:val="1"/>
      <w:numFmt w:val="bullet"/>
      <w:lvlText w:val=""/>
      <w:lvlJc w:val="left"/>
      <w:pPr>
        <w:tabs>
          <w:tab w:val="num" w:pos="1800"/>
        </w:tabs>
        <w:ind w:left="1800" w:hanging="360"/>
      </w:pPr>
      <w:rPr>
        <w:rFonts w:ascii="Symbol" w:hAnsi="Symbol" w:cs="Arial"/>
        <w:b/>
        <w:bCs/>
        <w:color w:val="1F1917"/>
        <w:sz w:val="21"/>
        <w:szCs w:val="21"/>
        <w:lang w:val="sk-SK" w:eastAsia="en-US" w:bidi="en-US"/>
      </w:rPr>
    </w:lvl>
    <w:lvl w:ilvl="4">
      <w:start w:val="1"/>
      <w:numFmt w:val="bullet"/>
      <w:lvlText w:val=""/>
      <w:lvlJc w:val="left"/>
      <w:pPr>
        <w:tabs>
          <w:tab w:val="num" w:pos="2160"/>
        </w:tabs>
        <w:ind w:left="2160" w:hanging="360"/>
      </w:pPr>
      <w:rPr>
        <w:rFonts w:ascii="Symbol" w:hAnsi="Symbol" w:cs="Arial"/>
        <w:b/>
        <w:bCs/>
        <w:color w:val="1F1917"/>
        <w:sz w:val="21"/>
        <w:szCs w:val="21"/>
        <w:lang w:val="sk-SK" w:eastAsia="en-US" w:bidi="en-US"/>
      </w:rPr>
    </w:lvl>
    <w:lvl w:ilvl="5">
      <w:start w:val="1"/>
      <w:numFmt w:val="bullet"/>
      <w:lvlText w:val=""/>
      <w:lvlJc w:val="left"/>
      <w:pPr>
        <w:tabs>
          <w:tab w:val="num" w:pos="2520"/>
        </w:tabs>
        <w:ind w:left="2520" w:hanging="360"/>
      </w:pPr>
      <w:rPr>
        <w:rFonts w:ascii="Symbol" w:hAnsi="Symbol" w:cs="Arial"/>
        <w:b/>
        <w:bCs/>
        <w:color w:val="1F1917"/>
        <w:sz w:val="21"/>
        <w:szCs w:val="21"/>
        <w:lang w:val="sk-SK" w:eastAsia="en-US" w:bidi="en-US"/>
      </w:rPr>
    </w:lvl>
    <w:lvl w:ilvl="6">
      <w:start w:val="1"/>
      <w:numFmt w:val="bullet"/>
      <w:lvlText w:val=""/>
      <w:lvlJc w:val="left"/>
      <w:pPr>
        <w:tabs>
          <w:tab w:val="num" w:pos="2880"/>
        </w:tabs>
        <w:ind w:left="2880" w:hanging="360"/>
      </w:pPr>
      <w:rPr>
        <w:rFonts w:ascii="Symbol" w:hAnsi="Symbol" w:cs="Arial"/>
        <w:b/>
        <w:bCs/>
        <w:color w:val="1F1917"/>
        <w:sz w:val="21"/>
        <w:szCs w:val="21"/>
        <w:lang w:val="sk-SK" w:eastAsia="en-US" w:bidi="en-US"/>
      </w:rPr>
    </w:lvl>
    <w:lvl w:ilvl="7">
      <w:start w:val="1"/>
      <w:numFmt w:val="bullet"/>
      <w:lvlText w:val=""/>
      <w:lvlJc w:val="left"/>
      <w:pPr>
        <w:tabs>
          <w:tab w:val="num" w:pos="3240"/>
        </w:tabs>
        <w:ind w:left="3240" w:hanging="360"/>
      </w:pPr>
      <w:rPr>
        <w:rFonts w:ascii="Symbol" w:hAnsi="Symbol" w:cs="Arial"/>
        <w:b/>
        <w:bCs/>
        <w:color w:val="1F1917"/>
        <w:sz w:val="21"/>
        <w:szCs w:val="21"/>
        <w:lang w:val="sk-SK" w:eastAsia="en-US" w:bidi="en-US"/>
      </w:rPr>
    </w:lvl>
    <w:lvl w:ilvl="8">
      <w:start w:val="1"/>
      <w:numFmt w:val="bullet"/>
      <w:lvlText w:val=""/>
      <w:lvlJc w:val="left"/>
      <w:pPr>
        <w:tabs>
          <w:tab w:val="num" w:pos="3600"/>
        </w:tabs>
        <w:ind w:left="3600" w:hanging="360"/>
      </w:pPr>
      <w:rPr>
        <w:rFonts w:ascii="Symbol" w:hAnsi="Symbol" w:cs="Arial"/>
        <w:b/>
        <w:bCs/>
        <w:color w:val="1F1917"/>
        <w:sz w:val="21"/>
        <w:szCs w:val="21"/>
        <w:lang w:val="sk-SK" w:eastAsia="en-US" w:bidi="en-US"/>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color w:val="CC0000"/>
        <w:sz w:val="18"/>
        <w:szCs w:val="18"/>
        <w:lang w:val="sk-SK" w:eastAsia="en-US" w:bidi="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color w:val="CC0000"/>
        <w:sz w:val="18"/>
        <w:szCs w:val="18"/>
        <w:lang w:val="sk-SK" w:eastAsia="en-US" w:bidi="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color w:val="CC0000"/>
        <w:sz w:val="18"/>
        <w:szCs w:val="18"/>
        <w:lang w:val="sk-SK" w:eastAsia="en-US" w:bidi="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15:restartNumberingAfterBreak="0">
    <w:nsid w:val="07D220D1"/>
    <w:multiLevelType w:val="hybridMultilevel"/>
    <w:tmpl w:val="21B43BD2"/>
    <w:lvl w:ilvl="0" w:tplc="9780A6BC">
      <w:start w:val="2"/>
      <w:numFmt w:val="bullet"/>
      <w:lvlText w:val=""/>
      <w:lvlJc w:val="left"/>
      <w:pPr>
        <w:ind w:left="720" w:hanging="360"/>
      </w:pPr>
      <w:rPr>
        <w:rFonts w:ascii="Symbol" w:eastAsia="Verdana" w:hAnsi="Symbol"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15:restartNumberingAfterBreak="0">
    <w:nsid w:val="2CBA0DFA"/>
    <w:multiLevelType w:val="hybridMultilevel"/>
    <w:tmpl w:val="99B67820"/>
    <w:lvl w:ilvl="0" w:tplc="C41C0A32">
      <w:start w:val="2"/>
      <w:numFmt w:val="bullet"/>
      <w:lvlText w:val=""/>
      <w:lvlJc w:val="left"/>
      <w:pPr>
        <w:ind w:left="720" w:hanging="360"/>
      </w:pPr>
      <w:rPr>
        <w:rFonts w:ascii="Symbol" w:eastAsia="Verdana" w:hAnsi="Symbol"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15:restartNumberingAfterBreak="0">
    <w:nsid w:val="2FFE67E0"/>
    <w:multiLevelType w:val="hybridMultilevel"/>
    <w:tmpl w:val="6352AB8C"/>
    <w:lvl w:ilvl="0" w:tplc="8F3218F2">
      <w:start w:val="1"/>
      <w:numFmt w:val="bullet"/>
      <w:pStyle w:val="Podtitul"/>
      <w:lvlText w:val="-"/>
      <w:lvlJc w:val="left"/>
      <w:pPr>
        <w:ind w:left="720" w:hanging="360"/>
      </w:pPr>
      <w:rPr>
        <w:rFonts w:ascii="Verdana" w:eastAsia="Times New Roman" w:hAnsi="Verdana" w:cs="Verdan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15:restartNumberingAfterBreak="0">
    <w:nsid w:val="4AF30B40"/>
    <w:multiLevelType w:val="hybridMultilevel"/>
    <w:tmpl w:val="9EB077F6"/>
    <w:lvl w:ilvl="0" w:tplc="07D03730">
      <w:numFmt w:val="bullet"/>
      <w:lvlText w:val="-"/>
      <w:lvlJc w:val="left"/>
      <w:pPr>
        <w:ind w:left="720" w:hanging="360"/>
      </w:pPr>
      <w:rPr>
        <w:rFonts w:ascii="Calibri" w:eastAsia="Calibr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15:restartNumberingAfterBreak="0">
    <w:nsid w:val="798D569F"/>
    <w:multiLevelType w:val="hybridMultilevel"/>
    <w:tmpl w:val="E25A5108"/>
    <w:lvl w:ilvl="0" w:tplc="430E004C">
      <w:start w:val="2"/>
      <w:numFmt w:val="bullet"/>
      <w:lvlText w:val="-"/>
      <w:lvlJc w:val="left"/>
      <w:pPr>
        <w:ind w:left="420" w:hanging="360"/>
      </w:pPr>
      <w:rPr>
        <w:rFonts w:ascii="Verdana" w:eastAsia="Times New Roman" w:hAnsi="Verdana" w:cs="Verdana" w:hint="default"/>
      </w:rPr>
    </w:lvl>
    <w:lvl w:ilvl="1" w:tplc="041B0003" w:tentative="1">
      <w:start w:val="1"/>
      <w:numFmt w:val="bullet"/>
      <w:lvlText w:val="o"/>
      <w:lvlJc w:val="left"/>
      <w:pPr>
        <w:ind w:left="1140" w:hanging="360"/>
      </w:pPr>
      <w:rPr>
        <w:rFonts w:ascii="Courier New" w:hAnsi="Courier New" w:cs="Courier New" w:hint="default"/>
      </w:rPr>
    </w:lvl>
    <w:lvl w:ilvl="2" w:tplc="041B0005" w:tentative="1">
      <w:start w:val="1"/>
      <w:numFmt w:val="bullet"/>
      <w:lvlText w:val=""/>
      <w:lvlJc w:val="left"/>
      <w:pPr>
        <w:ind w:left="1860" w:hanging="360"/>
      </w:pPr>
      <w:rPr>
        <w:rFonts w:ascii="Wingdings" w:hAnsi="Wingdings" w:hint="default"/>
      </w:rPr>
    </w:lvl>
    <w:lvl w:ilvl="3" w:tplc="041B0001" w:tentative="1">
      <w:start w:val="1"/>
      <w:numFmt w:val="bullet"/>
      <w:lvlText w:val=""/>
      <w:lvlJc w:val="left"/>
      <w:pPr>
        <w:ind w:left="2580" w:hanging="360"/>
      </w:pPr>
      <w:rPr>
        <w:rFonts w:ascii="Symbol" w:hAnsi="Symbol" w:hint="default"/>
      </w:rPr>
    </w:lvl>
    <w:lvl w:ilvl="4" w:tplc="041B0003" w:tentative="1">
      <w:start w:val="1"/>
      <w:numFmt w:val="bullet"/>
      <w:lvlText w:val="o"/>
      <w:lvlJc w:val="left"/>
      <w:pPr>
        <w:ind w:left="3300" w:hanging="360"/>
      </w:pPr>
      <w:rPr>
        <w:rFonts w:ascii="Courier New" w:hAnsi="Courier New" w:cs="Courier New" w:hint="default"/>
      </w:rPr>
    </w:lvl>
    <w:lvl w:ilvl="5" w:tplc="041B0005" w:tentative="1">
      <w:start w:val="1"/>
      <w:numFmt w:val="bullet"/>
      <w:lvlText w:val=""/>
      <w:lvlJc w:val="left"/>
      <w:pPr>
        <w:ind w:left="4020" w:hanging="360"/>
      </w:pPr>
      <w:rPr>
        <w:rFonts w:ascii="Wingdings" w:hAnsi="Wingdings" w:hint="default"/>
      </w:rPr>
    </w:lvl>
    <w:lvl w:ilvl="6" w:tplc="041B0001" w:tentative="1">
      <w:start w:val="1"/>
      <w:numFmt w:val="bullet"/>
      <w:lvlText w:val=""/>
      <w:lvlJc w:val="left"/>
      <w:pPr>
        <w:ind w:left="4740" w:hanging="360"/>
      </w:pPr>
      <w:rPr>
        <w:rFonts w:ascii="Symbol" w:hAnsi="Symbol" w:hint="default"/>
      </w:rPr>
    </w:lvl>
    <w:lvl w:ilvl="7" w:tplc="041B0003" w:tentative="1">
      <w:start w:val="1"/>
      <w:numFmt w:val="bullet"/>
      <w:lvlText w:val="o"/>
      <w:lvlJc w:val="left"/>
      <w:pPr>
        <w:ind w:left="5460" w:hanging="360"/>
      </w:pPr>
      <w:rPr>
        <w:rFonts w:ascii="Courier New" w:hAnsi="Courier New" w:cs="Courier New" w:hint="default"/>
      </w:rPr>
    </w:lvl>
    <w:lvl w:ilvl="8" w:tplc="041B0005" w:tentative="1">
      <w:start w:val="1"/>
      <w:numFmt w:val="bullet"/>
      <w:lvlText w:val=""/>
      <w:lvlJc w:val="left"/>
      <w:pPr>
        <w:ind w:left="61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10"/>
  </w:num>
  <w:num w:numId="8">
    <w:abstractNumId w:val="6"/>
  </w:num>
  <w:num w:numId="9">
    <w:abstractNumId w:val="7"/>
  </w:num>
  <w:num w:numId="10">
    <w:abstractNumId w:val="8"/>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08"/>
  <w:hyphenationZone w:val="425"/>
  <w:defaultTableStyle w:val="Norm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adjustLineHeightInTable/>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47185"/>
    <w:rsid w:val="00011320"/>
    <w:rsid w:val="000578B1"/>
    <w:rsid w:val="0013548F"/>
    <w:rsid w:val="00210A74"/>
    <w:rsid w:val="00294230"/>
    <w:rsid w:val="00313FCB"/>
    <w:rsid w:val="00382537"/>
    <w:rsid w:val="003B7F5F"/>
    <w:rsid w:val="003D4D26"/>
    <w:rsid w:val="004226AB"/>
    <w:rsid w:val="004570F1"/>
    <w:rsid w:val="004744A6"/>
    <w:rsid w:val="00491FFA"/>
    <w:rsid w:val="004E5185"/>
    <w:rsid w:val="00501FD4"/>
    <w:rsid w:val="00547185"/>
    <w:rsid w:val="005563BF"/>
    <w:rsid w:val="005C22FA"/>
    <w:rsid w:val="005E35D0"/>
    <w:rsid w:val="005F0FB8"/>
    <w:rsid w:val="006A21D0"/>
    <w:rsid w:val="006B7C59"/>
    <w:rsid w:val="006C1E90"/>
    <w:rsid w:val="006E1968"/>
    <w:rsid w:val="00747499"/>
    <w:rsid w:val="00756BBB"/>
    <w:rsid w:val="007F2BDC"/>
    <w:rsid w:val="00814CCB"/>
    <w:rsid w:val="00821534"/>
    <w:rsid w:val="00822787"/>
    <w:rsid w:val="008800A4"/>
    <w:rsid w:val="008D3F0C"/>
    <w:rsid w:val="00A611E5"/>
    <w:rsid w:val="00A83D9F"/>
    <w:rsid w:val="00A965E7"/>
    <w:rsid w:val="00A97B38"/>
    <w:rsid w:val="00B47E37"/>
    <w:rsid w:val="00B65C26"/>
    <w:rsid w:val="00BB5CE1"/>
    <w:rsid w:val="00C1011A"/>
    <w:rsid w:val="00C55F7F"/>
    <w:rsid w:val="00C70EFA"/>
    <w:rsid w:val="00C86C74"/>
    <w:rsid w:val="00CE1874"/>
    <w:rsid w:val="00CE5BCD"/>
    <w:rsid w:val="00D42C2D"/>
    <w:rsid w:val="00D524DA"/>
    <w:rsid w:val="00DC2E8D"/>
    <w:rsid w:val="00DF67E9"/>
    <w:rsid w:val="00E35EA7"/>
    <w:rsid w:val="00E54909"/>
    <w:rsid w:val="00EA162A"/>
    <w:rsid w:val="00EC6F3F"/>
    <w:rsid w:val="00EF62D8"/>
    <w:rsid w:val="00F65481"/>
    <w:rsid w:val="00F676F4"/>
    <w:rsid w:val="00FB4153"/>
    <w:rsid w:val="00FD1173"/>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oNotEmbedSmartTags/>
  <w:decimalSymbol w:val=","/>
  <w:listSeparator w:val=";"/>
  <w14:docId w14:val="2FCA061F"/>
  <w15:chartTrackingRefBased/>
  <w15:docId w15:val="{40270142-A208-4532-A9ED-0493D12C7B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k-SK" w:eastAsia="sk-SK"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rsid w:val="006B7C59"/>
    <w:pPr>
      <w:suppressAutoHyphens/>
      <w:jc w:val="both"/>
    </w:pPr>
    <w:rPr>
      <w:rFonts w:ascii="Verdana" w:eastAsia="Verdana" w:hAnsi="Verdana" w:cs="Verdana"/>
      <w:sz w:val="18"/>
      <w:szCs w:val="18"/>
      <w:lang w:eastAsia="en-US" w:bidi="en-US"/>
    </w:rPr>
  </w:style>
  <w:style w:type="paragraph" w:styleId="Nadpis1">
    <w:name w:val="heading 1"/>
    <w:basedOn w:val="Zkladntext"/>
    <w:next w:val="Normlny"/>
    <w:qFormat/>
    <w:rsid w:val="006B7C59"/>
    <w:pPr>
      <w:numPr>
        <w:numId w:val="2"/>
      </w:numPr>
      <w:outlineLvl w:val="0"/>
    </w:pPr>
  </w:style>
  <w:style w:type="paragraph" w:styleId="Nadpis3">
    <w:name w:val="heading 3"/>
    <w:basedOn w:val="Zkladntext"/>
    <w:next w:val="Normlny"/>
    <w:qFormat/>
    <w:rsid w:val="006B7C59"/>
    <w:pPr>
      <w:numPr>
        <w:ilvl w:val="1"/>
        <w:numId w:val="2"/>
      </w:numPr>
      <w:outlineLvl w:val="2"/>
    </w:pPr>
  </w:style>
  <w:style w:type="paragraph" w:styleId="Nadpis4">
    <w:name w:val="heading 4"/>
    <w:basedOn w:val="Zkladntext"/>
    <w:next w:val="Normlny"/>
    <w:qFormat/>
    <w:rsid w:val="006B7C59"/>
    <w:pPr>
      <w:numPr>
        <w:ilvl w:val="2"/>
        <w:numId w:val="2"/>
      </w:numPr>
      <w:outlineLvl w:val="3"/>
    </w:pPr>
  </w:style>
  <w:style w:type="paragraph" w:styleId="Nadpis5">
    <w:name w:val="heading 5"/>
    <w:basedOn w:val="Nadpis6"/>
    <w:next w:val="Normlny"/>
    <w:qFormat/>
    <w:rsid w:val="00011320"/>
    <w:pPr>
      <w:outlineLvl w:val="4"/>
    </w:pPr>
    <w:rPr>
      <w:b/>
      <w:u w:val="none"/>
    </w:rPr>
  </w:style>
  <w:style w:type="paragraph" w:styleId="Nadpis6">
    <w:name w:val="heading 6"/>
    <w:basedOn w:val="Normlny"/>
    <w:next w:val="Normlny"/>
    <w:qFormat/>
    <w:rsid w:val="00011320"/>
    <w:pPr>
      <w:jc w:val="left"/>
      <w:outlineLvl w:val="5"/>
    </w:pPr>
    <w:rPr>
      <w:u w:val="single"/>
    </w:rPr>
  </w:style>
  <w:style w:type="paragraph" w:styleId="Nadpis8">
    <w:name w:val="heading 8"/>
    <w:basedOn w:val="Normlny"/>
    <w:next w:val="Normlny"/>
    <w:qFormat/>
    <w:pPr>
      <w:spacing w:before="240" w:after="60"/>
      <w:outlineLvl w:val="7"/>
    </w:pPr>
    <w:rPr>
      <w:i/>
      <w:iCs/>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WW8Num1z0">
    <w:name w:val="WW8Num1z0"/>
    <w:rPr>
      <w:rFonts w:ascii="Symbol" w:hAnsi="Symbol" w:cs="Symbol"/>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ascii="Symbol" w:hAnsi="Symbol" w:cs="Symbol"/>
    </w:rPr>
  </w:style>
  <w:style w:type="character" w:customStyle="1" w:styleId="WW8Num2z1">
    <w:name w:val="WW8Num2z1"/>
  </w:style>
  <w:style w:type="character" w:customStyle="1" w:styleId="WW8Num2z2">
    <w:name w:val="WW8Num2z2"/>
    <w:rPr>
      <w:rFonts w:ascii="Verdana" w:hAnsi="Verdana"/>
      <w:i w:val="0"/>
      <w:iCs w:val="0"/>
    </w:rPr>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ascii="Wingdings" w:hAnsi="Wingdings" w:cs="Wingdings"/>
      <w:color w:val="CC0000"/>
      <w:sz w:val="18"/>
      <w:szCs w:val="18"/>
      <w:lang w:val="sk-SK"/>
    </w:rPr>
  </w:style>
  <w:style w:type="character" w:customStyle="1" w:styleId="WW8Num4z0">
    <w:name w:val="WW8Num4z0"/>
    <w:rPr>
      <w:rFonts w:ascii="Wingdings" w:hAnsi="Wingdings" w:cs="Wingdings"/>
    </w:rPr>
  </w:style>
  <w:style w:type="character" w:customStyle="1" w:styleId="WW8Num5z0">
    <w:name w:val="WW8Num5z0"/>
    <w:rPr>
      <w:rFonts w:ascii="Arial" w:eastAsia="Verdana" w:hAnsi="Arial" w:cs="Arial"/>
      <w:b/>
      <w:bCs/>
      <w:color w:val="1F1917"/>
      <w:sz w:val="21"/>
      <w:szCs w:val="21"/>
      <w:lang w:val="sk-SK" w:eastAsia="en-US" w:bidi="en-US"/>
    </w:rPr>
  </w:style>
  <w:style w:type="character" w:customStyle="1" w:styleId="WW8Num6z0">
    <w:name w:val="WW8Num6z0"/>
    <w:rPr>
      <w:rFonts w:ascii="Symbol" w:eastAsia="Verdana" w:hAnsi="Symbol" w:cs="OpenSymbol"/>
      <w:color w:val="CC0000"/>
      <w:sz w:val="18"/>
      <w:szCs w:val="18"/>
      <w:lang w:val="sk-SK" w:eastAsia="en-US" w:bidi="en-US"/>
    </w:rPr>
  </w:style>
  <w:style w:type="character" w:customStyle="1" w:styleId="WW8Num6z1">
    <w:name w:val="WW8Num6z1"/>
    <w:rPr>
      <w:rFonts w:ascii="OpenSymbol" w:hAnsi="OpenSymbol" w:cs="OpenSymbol"/>
    </w:rPr>
  </w:style>
  <w:style w:type="character" w:customStyle="1" w:styleId="WW8Num5z1">
    <w:name w:val="WW8Num5z1"/>
    <w:rPr>
      <w:rFonts w:ascii="OpenSymbol" w:hAnsi="OpenSymbol" w:cs="OpenSymbol"/>
    </w:rPr>
  </w:style>
  <w:style w:type="character" w:customStyle="1" w:styleId="WW8Num7z0">
    <w:name w:val="WW8Num7z0"/>
    <w:rPr>
      <w:rFonts w:ascii="Symbol" w:hAnsi="Symbol" w:cs="OpenSymbol"/>
      <w:lang w:val="sk-SK"/>
    </w:rPr>
  </w:style>
  <w:style w:type="character" w:customStyle="1" w:styleId="WW8Num7z1">
    <w:name w:val="WW8Num7z1"/>
    <w:rPr>
      <w:rFonts w:ascii="Courier New" w:hAnsi="Courier New" w:cs="Courier New"/>
    </w:rPr>
  </w:style>
  <w:style w:type="character" w:customStyle="1" w:styleId="WW8Num8z0">
    <w:name w:val="WW8Num8z0"/>
    <w:rPr>
      <w:rFonts w:ascii="Symbol" w:hAnsi="Symbol" w:cs="OpenSymbol"/>
      <w:sz w:val="18"/>
      <w:szCs w:val="18"/>
    </w:rPr>
  </w:style>
  <w:style w:type="character" w:customStyle="1" w:styleId="WW8Num9z0">
    <w:name w:val="WW8Num9z0"/>
    <w:rPr>
      <w:rFonts w:ascii="Symbol" w:hAnsi="Symbol" w:cs="OpenSymbol"/>
    </w:rPr>
  </w:style>
  <w:style w:type="character" w:customStyle="1" w:styleId="WW8Num9z1">
    <w:name w:val="WW8Num9z1"/>
    <w:rPr>
      <w:rFonts w:ascii="OpenSymbol" w:hAnsi="OpenSymbol" w:cs="OpenSymbol"/>
    </w:rPr>
  </w:style>
  <w:style w:type="character" w:customStyle="1" w:styleId="WW8Num10z0">
    <w:name w:val="WW8Num10z0"/>
    <w:rPr>
      <w:rFonts w:ascii="Symbol" w:hAnsi="Symbol" w:cs="OpenSymbol"/>
    </w:rPr>
  </w:style>
  <w:style w:type="character" w:customStyle="1" w:styleId="WW8Num11z0">
    <w:name w:val="WW8Num11z0"/>
    <w:rPr>
      <w:rFonts w:ascii="Symbol" w:hAnsi="Symbol" w:cs="OpenSymbol"/>
    </w:rPr>
  </w:style>
  <w:style w:type="character" w:customStyle="1" w:styleId="Absatz-Standardschriftart">
    <w:name w:val="Absatz-Standardschriftart"/>
  </w:style>
  <w:style w:type="character" w:customStyle="1" w:styleId="WW8Num12z0">
    <w:name w:val="WW8Num12z0"/>
    <w:rPr>
      <w:rFonts w:ascii="Symbol" w:hAnsi="Symbol" w:cs="OpenSymbol"/>
    </w:rPr>
  </w:style>
  <w:style w:type="character" w:customStyle="1" w:styleId="WW8Num13z0">
    <w:name w:val="WW8Num13z0"/>
    <w:rPr>
      <w:rFonts w:ascii="Times New Roman" w:eastAsia="Times New Roman" w:hAnsi="Times New Roman" w:cs="Times New Roman"/>
    </w:rPr>
  </w:style>
  <w:style w:type="character" w:customStyle="1" w:styleId="WW8Num14z0">
    <w:name w:val="WW8Num14z0"/>
    <w:rPr>
      <w:rFonts w:ascii="Symbol" w:hAnsi="Symbol" w:cs="OpenSymbol"/>
    </w:rPr>
  </w:style>
  <w:style w:type="character" w:customStyle="1" w:styleId="WW8Num15z0">
    <w:name w:val="WW8Num15z0"/>
    <w:rPr>
      <w:rFonts w:ascii="Times New Roman" w:eastAsia="Times New Roman" w:hAnsi="Times New Roman" w:cs="Times New Roman"/>
    </w:rPr>
  </w:style>
  <w:style w:type="character" w:customStyle="1" w:styleId="WW8Num16z0">
    <w:name w:val="WW8Num16z0"/>
    <w:rPr>
      <w:rFonts w:ascii="Symbol" w:hAnsi="Symbol" w:cs="OpenSymbol"/>
    </w:rPr>
  </w:style>
  <w:style w:type="character" w:customStyle="1" w:styleId="WW8Num17z0">
    <w:name w:val="WW8Num17z0"/>
    <w:rPr>
      <w:rFonts w:ascii="Times New Roman" w:eastAsia="Times New Roman" w:hAnsi="Times New Roman" w:cs="Times New Roman"/>
    </w:rPr>
  </w:style>
  <w:style w:type="character" w:customStyle="1" w:styleId="WW8Num18z0">
    <w:name w:val="WW8Num18z0"/>
    <w:rPr>
      <w:rFonts w:ascii="Symbol" w:hAnsi="Symbol" w:cs="OpenSymbol"/>
    </w:rPr>
  </w:style>
  <w:style w:type="character" w:customStyle="1" w:styleId="WW8Num19z0">
    <w:name w:val="WW8Num19z0"/>
    <w:rPr>
      <w:rFonts w:ascii="Symbol" w:hAnsi="Symbol" w:cs="OpenSymbol"/>
    </w:rPr>
  </w:style>
  <w:style w:type="character" w:customStyle="1" w:styleId="WW8Num20z0">
    <w:name w:val="WW8Num20z0"/>
    <w:rPr>
      <w:rFonts w:ascii="Symbol" w:hAnsi="Symbol" w:cs="OpenSymbol"/>
    </w:rPr>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8Num3z1">
    <w:name w:val="WW8Num3z1"/>
    <w:rPr>
      <w:rFonts w:ascii="OpenSymbol" w:hAnsi="OpenSymbol" w:cs="OpenSymbol"/>
    </w:rPr>
  </w:style>
  <w:style w:type="character" w:customStyle="1" w:styleId="WW8Num4z1">
    <w:name w:val="WW8Num4z1"/>
    <w:rPr>
      <w:rFonts w:ascii="OpenSymbol" w:hAnsi="OpenSymbol" w:cs="OpenSymbol"/>
    </w:rPr>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8Num8z1">
    <w:name w:val="WW8Num8z1"/>
    <w:rPr>
      <w:rFonts w:ascii="Courier New" w:hAnsi="Courier New" w:cs="Courier New"/>
    </w:rPr>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8Num10z1">
    <w:name w:val="WW8Num10z1"/>
    <w:rPr>
      <w:rFonts w:ascii="OpenSymbol" w:hAnsi="OpenSymbol" w:cs="OpenSymbol"/>
    </w:rPr>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WW-Absatz-Standardschriftart111111111111111111111111111">
    <w:name w:val="WW-Absatz-Standardschriftart111111111111111111111111111"/>
  </w:style>
  <w:style w:type="character" w:customStyle="1" w:styleId="WW-Absatz-Standardschriftart1111111111111111111111111111">
    <w:name w:val="WW-Absatz-Standardschriftart1111111111111111111111111111"/>
  </w:style>
  <w:style w:type="character" w:customStyle="1" w:styleId="WW-Absatz-Standardschriftart11111111111111111111111111111">
    <w:name w:val="WW-Absatz-Standardschriftart11111111111111111111111111111"/>
  </w:style>
  <w:style w:type="character" w:customStyle="1" w:styleId="WW-Absatz-Standardschriftart111111111111111111111111111111">
    <w:name w:val="WW-Absatz-Standardschriftart111111111111111111111111111111"/>
  </w:style>
  <w:style w:type="character" w:customStyle="1" w:styleId="WW-Absatz-Standardschriftart1111111111111111111111111111111">
    <w:name w:val="WW-Absatz-Standardschriftart1111111111111111111111111111111"/>
  </w:style>
  <w:style w:type="character" w:customStyle="1" w:styleId="WW-Absatz-Standardschriftart11111111111111111111111111111111">
    <w:name w:val="WW-Absatz-Standardschriftart11111111111111111111111111111111"/>
  </w:style>
  <w:style w:type="character" w:customStyle="1" w:styleId="WW-Absatz-Standardschriftart111111111111111111111111111111111">
    <w:name w:val="WW-Absatz-Standardschriftart111111111111111111111111111111111"/>
  </w:style>
  <w:style w:type="character" w:customStyle="1" w:styleId="Standardnpsmoodstavce">
    <w:name w:val="Standardní písmo odstavce"/>
  </w:style>
  <w:style w:type="character" w:customStyle="1" w:styleId="WW-Absatz-Standardschriftart1111111111111111111111111111111111">
    <w:name w:val="WW-Absatz-Standardschriftart1111111111111111111111111111111111"/>
  </w:style>
  <w:style w:type="character" w:customStyle="1" w:styleId="WW-Absatz-Standardschriftart11111111111111111111111111111111111">
    <w:name w:val="WW-Absatz-Standardschriftart11111111111111111111111111111111111"/>
  </w:style>
  <w:style w:type="character" w:customStyle="1" w:styleId="WW-Absatz-Standardschriftart111111111111111111111111111111111111">
    <w:name w:val="WW-Absatz-Standardschriftart111111111111111111111111111111111111"/>
  </w:style>
  <w:style w:type="character" w:customStyle="1" w:styleId="WW-Absatz-Standardschriftart1111111111111111111111111111111111111">
    <w:name w:val="WW-Absatz-Standardschriftart1111111111111111111111111111111111111"/>
  </w:style>
  <w:style w:type="character" w:customStyle="1" w:styleId="WW-Absatz-Standardschriftart11111111111111111111111111111111111111">
    <w:name w:val="WW-Absatz-Standardschriftart11111111111111111111111111111111111111"/>
  </w:style>
  <w:style w:type="character" w:customStyle="1" w:styleId="WW-Absatz-Standardschriftart111111111111111111111111111111111111111">
    <w:name w:val="WW-Absatz-Standardschriftart111111111111111111111111111111111111111"/>
  </w:style>
  <w:style w:type="character" w:customStyle="1" w:styleId="WW-Absatz-Standardschriftart1111111111111111111111111111111111111111">
    <w:name w:val="WW-Absatz-Standardschriftart1111111111111111111111111111111111111111"/>
  </w:style>
  <w:style w:type="character" w:customStyle="1" w:styleId="WW-Absatz-Standardschriftart11111111111111111111111111111111111111111">
    <w:name w:val="WW-Absatz-Standardschriftart11111111111111111111111111111111111111111"/>
  </w:style>
  <w:style w:type="character" w:customStyle="1" w:styleId="WW8Num7z2">
    <w:name w:val="WW8Num7z2"/>
    <w:rPr>
      <w:rFonts w:ascii="Wingdings" w:hAnsi="Wingdings" w:cs="Wingdings"/>
    </w:rPr>
  </w:style>
  <w:style w:type="character" w:customStyle="1" w:styleId="WW8Num7z3">
    <w:name w:val="WW8Num7z3"/>
    <w:rPr>
      <w:rFonts w:ascii="Symbol" w:hAnsi="Symbol" w:cs="Symbol"/>
    </w:rPr>
  </w:style>
  <w:style w:type="character" w:customStyle="1" w:styleId="WW8Num8z2">
    <w:name w:val="WW8Num8z2"/>
    <w:rPr>
      <w:rFonts w:ascii="Wingdings" w:hAnsi="Wingdings" w:cs="Wingdings"/>
    </w:rPr>
  </w:style>
  <w:style w:type="character" w:customStyle="1" w:styleId="WW8Num8z3">
    <w:name w:val="WW8Num8z3"/>
    <w:rPr>
      <w:rFonts w:ascii="Symbol" w:hAnsi="Symbol" w:cs="Symbol"/>
    </w:rPr>
  </w:style>
  <w:style w:type="character" w:customStyle="1" w:styleId="WW8Num13z1">
    <w:name w:val="WW8Num13z1"/>
    <w:rPr>
      <w:rFonts w:ascii="Courier New" w:hAnsi="Courier New" w:cs="Courier New"/>
    </w:rPr>
  </w:style>
  <w:style w:type="character" w:customStyle="1" w:styleId="WW8Num13z2">
    <w:name w:val="WW8Num13z2"/>
    <w:rPr>
      <w:rFonts w:ascii="Wingdings" w:hAnsi="Wingdings" w:cs="Wingdings"/>
    </w:rPr>
  </w:style>
  <w:style w:type="character" w:customStyle="1" w:styleId="WW8Num13z3">
    <w:name w:val="WW8Num13z3"/>
    <w:rPr>
      <w:rFonts w:ascii="Symbol" w:hAnsi="Symbol" w:cs="Symbol"/>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cs="Wingdings"/>
    </w:rPr>
  </w:style>
  <w:style w:type="character" w:customStyle="1" w:styleId="WW8Num15z3">
    <w:name w:val="WW8Num15z3"/>
    <w:rPr>
      <w:rFonts w:ascii="Symbol" w:hAnsi="Symbol" w:cs="Symbol"/>
    </w:rPr>
  </w:style>
  <w:style w:type="character" w:customStyle="1" w:styleId="WW8Num17z1">
    <w:name w:val="WW8Num17z1"/>
    <w:rPr>
      <w:rFonts w:ascii="Courier New" w:hAnsi="Courier New" w:cs="Courier New"/>
    </w:rPr>
  </w:style>
  <w:style w:type="character" w:customStyle="1" w:styleId="WW8Num17z2">
    <w:name w:val="WW8Num17z2"/>
    <w:rPr>
      <w:rFonts w:ascii="Wingdings" w:hAnsi="Wingdings" w:cs="Wingdings"/>
    </w:rPr>
  </w:style>
  <w:style w:type="character" w:customStyle="1" w:styleId="WW8Num17z3">
    <w:name w:val="WW8Num17z3"/>
    <w:rPr>
      <w:rFonts w:ascii="Symbol" w:hAnsi="Symbol" w:cs="Symbol"/>
    </w:rPr>
  </w:style>
  <w:style w:type="character" w:customStyle="1" w:styleId="WW8Num19z1">
    <w:name w:val="WW8Num19z1"/>
    <w:rPr>
      <w:rFonts w:ascii="Courier New" w:hAnsi="Courier New" w:cs="Courier New"/>
    </w:rPr>
  </w:style>
  <w:style w:type="character" w:customStyle="1" w:styleId="WW8Num19z2">
    <w:name w:val="WW8Num19z2"/>
    <w:rPr>
      <w:rFonts w:ascii="Wingdings" w:hAnsi="Wingdings" w:cs="Wingdings"/>
    </w:rPr>
  </w:style>
  <w:style w:type="character" w:customStyle="1" w:styleId="WW8Num19z3">
    <w:name w:val="WW8Num19z3"/>
    <w:rPr>
      <w:rFonts w:ascii="Symbol" w:hAnsi="Symbol" w:cs="Symbol"/>
    </w:rPr>
  </w:style>
  <w:style w:type="character" w:customStyle="1" w:styleId="WW8Num23z0">
    <w:name w:val="WW8Num23z0"/>
    <w:rPr>
      <w:rFonts w:ascii="Wingdings" w:hAnsi="Wingdings" w:cs="Wingdings"/>
    </w:rPr>
  </w:style>
  <w:style w:type="character" w:customStyle="1" w:styleId="WW8Num24z0">
    <w:name w:val="WW8Num24z0"/>
    <w:rPr>
      <w:rFonts w:ascii="Times New Roman" w:eastAsia="Times New Roman" w:hAnsi="Times New Roman" w:cs="Times New Roman"/>
    </w:rPr>
  </w:style>
  <w:style w:type="character" w:customStyle="1" w:styleId="WW8Num24z1">
    <w:name w:val="WW8Num24z1"/>
    <w:rPr>
      <w:rFonts w:ascii="Courier New" w:hAnsi="Courier New" w:cs="Courier New"/>
    </w:rPr>
  </w:style>
  <w:style w:type="character" w:customStyle="1" w:styleId="WW8Num24z2">
    <w:name w:val="WW8Num24z2"/>
    <w:rPr>
      <w:rFonts w:ascii="Wingdings" w:hAnsi="Wingdings" w:cs="Wingdings"/>
    </w:rPr>
  </w:style>
  <w:style w:type="character" w:customStyle="1" w:styleId="WW8Num24z3">
    <w:name w:val="WW8Num24z3"/>
    <w:rPr>
      <w:rFonts w:ascii="Symbol" w:hAnsi="Symbol" w:cs="Symbol"/>
    </w:rPr>
  </w:style>
  <w:style w:type="character" w:customStyle="1" w:styleId="WW8Num27z0">
    <w:name w:val="WW8Num27z0"/>
    <w:rPr>
      <w:rFonts w:ascii="Times New Roman" w:eastAsia="Times New Roman"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cs="Wingdings"/>
    </w:rPr>
  </w:style>
  <w:style w:type="character" w:customStyle="1" w:styleId="WW8Num28z3">
    <w:name w:val="WW8Num28z3"/>
    <w:rPr>
      <w:rFonts w:ascii="Symbol" w:hAnsi="Symbol" w:cs="Symbol"/>
    </w:rPr>
  </w:style>
  <w:style w:type="character" w:customStyle="1" w:styleId="WW8Num29z1">
    <w:name w:val="WW8Num29z1"/>
    <w:rPr>
      <w:rFonts w:ascii="Times New Roman" w:eastAsia="Times New Roman" w:hAnsi="Times New Roman" w:cs="Times New Roman"/>
    </w:rPr>
  </w:style>
  <w:style w:type="character" w:customStyle="1" w:styleId="WW8Num33z0">
    <w:name w:val="WW8Num33z0"/>
    <w:rPr>
      <w:rFonts w:ascii="Wingdings" w:hAnsi="Wingdings" w:cs="Wingdings"/>
      <w:sz w:val="16"/>
    </w:rPr>
  </w:style>
  <w:style w:type="character" w:customStyle="1" w:styleId="WW8Num34z0">
    <w:name w:val="WW8Num34z0"/>
    <w:rPr>
      <w:rFonts w:ascii="Arial" w:eastAsia="Times New Roman" w:hAnsi="Arial" w:cs="Arial"/>
    </w:rPr>
  </w:style>
  <w:style w:type="character" w:customStyle="1" w:styleId="WW8Num34z1">
    <w:name w:val="WW8Num34z1"/>
    <w:rPr>
      <w:rFonts w:ascii="Courier New" w:hAnsi="Courier New" w:cs="Courier New"/>
    </w:rPr>
  </w:style>
  <w:style w:type="character" w:customStyle="1" w:styleId="WW8Num34z2">
    <w:name w:val="WW8Num34z2"/>
    <w:rPr>
      <w:rFonts w:ascii="Wingdings" w:hAnsi="Wingdings" w:cs="Wingdings"/>
    </w:rPr>
  </w:style>
  <w:style w:type="character" w:customStyle="1" w:styleId="WW8Num34z3">
    <w:name w:val="WW8Num34z3"/>
    <w:rPr>
      <w:rFonts w:ascii="Symbol" w:hAnsi="Symbol" w:cs="Symbol"/>
    </w:rPr>
  </w:style>
  <w:style w:type="character" w:customStyle="1" w:styleId="WW8Num35z0">
    <w:name w:val="WW8Num35z0"/>
    <w:rPr>
      <w:rFonts w:ascii="Symbol" w:hAnsi="Symbol" w:cs="Symbol"/>
    </w:rPr>
  </w:style>
  <w:style w:type="character" w:customStyle="1" w:styleId="WW8Num36z0">
    <w:name w:val="WW8Num36z0"/>
    <w:rPr>
      <w:rFonts w:ascii="Times New Roman" w:eastAsia="Times New Roman" w:hAnsi="Times New Roman" w:cs="Times New Roman"/>
    </w:rPr>
  </w:style>
  <w:style w:type="character" w:customStyle="1" w:styleId="WW8Num36z1">
    <w:name w:val="WW8Num36z1"/>
    <w:rPr>
      <w:rFonts w:ascii="Courier New" w:hAnsi="Courier New" w:cs="Courier New"/>
    </w:rPr>
  </w:style>
  <w:style w:type="character" w:customStyle="1" w:styleId="WW8Num36z2">
    <w:name w:val="WW8Num36z2"/>
    <w:rPr>
      <w:rFonts w:ascii="Wingdings" w:hAnsi="Wingdings" w:cs="Wingdings"/>
    </w:rPr>
  </w:style>
  <w:style w:type="character" w:customStyle="1" w:styleId="WW8Num36z3">
    <w:name w:val="WW8Num36z3"/>
    <w:rPr>
      <w:rFonts w:ascii="Symbol" w:hAnsi="Symbol" w:cs="Symbol"/>
    </w:rPr>
  </w:style>
  <w:style w:type="character" w:customStyle="1" w:styleId="WW8Num37z1">
    <w:name w:val="WW8Num37z1"/>
    <w:rPr>
      <w:rFonts w:ascii="Courier New" w:hAnsi="Courier New" w:cs="Courier New"/>
    </w:rPr>
  </w:style>
  <w:style w:type="character" w:customStyle="1" w:styleId="WW8Num37z2">
    <w:name w:val="WW8Num37z2"/>
    <w:rPr>
      <w:rFonts w:ascii="Wingdings" w:hAnsi="Wingdings" w:cs="Wingdings"/>
    </w:rPr>
  </w:style>
  <w:style w:type="character" w:customStyle="1" w:styleId="WW8Num37z3">
    <w:name w:val="WW8Num37z3"/>
    <w:rPr>
      <w:rFonts w:ascii="Symbol" w:hAnsi="Symbol" w:cs="Symbol"/>
    </w:rPr>
  </w:style>
  <w:style w:type="character" w:customStyle="1" w:styleId="WW8Num38z0">
    <w:name w:val="WW8Num38z0"/>
    <w:rPr>
      <w:u w:val="single"/>
    </w:rPr>
  </w:style>
  <w:style w:type="character" w:customStyle="1" w:styleId="WW8Num41z1">
    <w:name w:val="WW8Num41z1"/>
    <w:rPr>
      <w:rFonts w:ascii="Courier New" w:hAnsi="Courier New" w:cs="Courier New"/>
    </w:rPr>
  </w:style>
  <w:style w:type="character" w:customStyle="1" w:styleId="WW8Num41z2">
    <w:name w:val="WW8Num41z2"/>
    <w:rPr>
      <w:rFonts w:ascii="Wingdings" w:hAnsi="Wingdings" w:cs="Wingdings"/>
    </w:rPr>
  </w:style>
  <w:style w:type="character" w:customStyle="1" w:styleId="WW8Num41z3">
    <w:name w:val="WW8Num41z3"/>
    <w:rPr>
      <w:rFonts w:ascii="Symbol" w:hAnsi="Symbol" w:cs="Symbol"/>
    </w:rPr>
  </w:style>
  <w:style w:type="character" w:customStyle="1" w:styleId="WW8Num47z0">
    <w:name w:val="WW8Num47z0"/>
    <w:rPr>
      <w:b/>
    </w:rPr>
  </w:style>
  <w:style w:type="character" w:customStyle="1" w:styleId="WW8Num48z0">
    <w:name w:val="WW8Num48z0"/>
    <w:rPr>
      <w:rFonts w:ascii="Wingdings" w:hAnsi="Wingdings" w:cs="Wingdings"/>
    </w:rPr>
  </w:style>
  <w:style w:type="character" w:customStyle="1" w:styleId="WW8Num50z0">
    <w:name w:val="WW8Num50z0"/>
    <w:rPr>
      <w:u w:val="none"/>
    </w:rPr>
  </w:style>
  <w:style w:type="character" w:customStyle="1" w:styleId="WW-Standardnpsmoodstavce">
    <w:name w:val="WW-Standardní písmo odstavce"/>
  </w:style>
  <w:style w:type="character" w:styleId="slostrany">
    <w:name w:val="page number"/>
    <w:basedOn w:val="WW-Standardnpsmoodstavce"/>
  </w:style>
  <w:style w:type="character" w:customStyle="1" w:styleId="NumberingSymbols">
    <w:name w:val="Numbering Symbols"/>
  </w:style>
  <w:style w:type="character" w:customStyle="1" w:styleId="Bullets">
    <w:name w:val="Bullets"/>
    <w:rPr>
      <w:rFonts w:ascii="StarSymbol" w:eastAsia="StarSymbol" w:hAnsi="StarSymbol" w:cs="StarSymbol"/>
      <w:sz w:val="18"/>
      <w:szCs w:val="18"/>
    </w:rPr>
  </w:style>
  <w:style w:type="character" w:customStyle="1" w:styleId="Symbolypreslovanie">
    <w:name w:val="Symboly pre číslovanie"/>
  </w:style>
  <w:style w:type="character" w:customStyle="1" w:styleId="Odrky">
    <w:name w:val="Odrážky"/>
    <w:rPr>
      <w:rFonts w:ascii="OpenSymbol" w:eastAsia="OpenSymbol" w:hAnsi="OpenSymbol" w:cs="OpenSymbol"/>
    </w:rPr>
  </w:style>
  <w:style w:type="paragraph" w:customStyle="1" w:styleId="Nadpis">
    <w:name w:val="Nadpis"/>
    <w:basedOn w:val="Normlny"/>
    <w:next w:val="Zkladntext"/>
    <w:pPr>
      <w:keepNext/>
      <w:spacing w:before="240" w:after="120"/>
    </w:pPr>
    <w:rPr>
      <w:rFonts w:ascii="Arial" w:eastAsia="MS Mincho" w:hAnsi="Arial" w:cs="Tahoma"/>
      <w:sz w:val="28"/>
      <w:szCs w:val="28"/>
    </w:rPr>
  </w:style>
  <w:style w:type="paragraph" w:styleId="Zkladntext">
    <w:name w:val="Body Text"/>
    <w:basedOn w:val="Normlny"/>
    <w:pPr>
      <w:spacing w:after="120"/>
    </w:pPr>
    <w:rPr>
      <w:b/>
      <w:bCs/>
    </w:rPr>
  </w:style>
  <w:style w:type="paragraph" w:styleId="Zoznam">
    <w:name w:val="List"/>
    <w:basedOn w:val="Zkladntext"/>
    <w:rPr>
      <w:rFonts w:cs="Tahoma"/>
    </w:rPr>
  </w:style>
  <w:style w:type="paragraph" w:customStyle="1" w:styleId="Popisok">
    <w:name w:val="Popisok"/>
    <w:basedOn w:val="Normlny"/>
    <w:pPr>
      <w:suppressLineNumbers/>
      <w:spacing w:before="120" w:after="120"/>
    </w:pPr>
    <w:rPr>
      <w:rFonts w:cs="Tahoma"/>
      <w:i/>
      <w:iCs/>
      <w:sz w:val="24"/>
      <w:szCs w:val="24"/>
    </w:rPr>
  </w:style>
  <w:style w:type="paragraph" w:customStyle="1" w:styleId="Index">
    <w:name w:val="Index"/>
    <w:basedOn w:val="Normlny"/>
    <w:pPr>
      <w:suppressLineNumbers/>
    </w:pPr>
    <w:rPr>
      <w:rFonts w:cs="Tahoma"/>
    </w:rPr>
  </w:style>
  <w:style w:type="paragraph" w:customStyle="1" w:styleId="Heading">
    <w:name w:val="Heading"/>
    <w:basedOn w:val="Normlny"/>
    <w:next w:val="Zkladntext"/>
    <w:pPr>
      <w:keepNext/>
      <w:spacing w:before="240" w:after="120"/>
    </w:pPr>
    <w:rPr>
      <w:rFonts w:ascii="Arial" w:eastAsia="Lucida Sans Unicode" w:hAnsi="Arial" w:cs="Tahoma"/>
      <w:sz w:val="28"/>
      <w:szCs w:val="28"/>
    </w:rPr>
  </w:style>
  <w:style w:type="paragraph" w:customStyle="1" w:styleId="Popis1">
    <w:name w:val="Popis1"/>
    <w:basedOn w:val="Normlny"/>
    <w:pPr>
      <w:suppressLineNumbers/>
      <w:spacing w:before="120" w:after="120"/>
    </w:pPr>
    <w:rPr>
      <w:rFonts w:cs="Tahoma"/>
      <w:i/>
      <w:iCs/>
      <w:sz w:val="24"/>
      <w:szCs w:val="24"/>
    </w:rPr>
  </w:style>
  <w:style w:type="paragraph" w:customStyle="1" w:styleId="Seznamsodrkami2">
    <w:name w:val="Seznam s odrážkami 2"/>
    <w:basedOn w:val="Normlny"/>
    <w:pPr>
      <w:spacing w:line="240" w:lineRule="exact"/>
    </w:pPr>
    <w:rPr>
      <w:sz w:val="20"/>
      <w:szCs w:val="20"/>
    </w:rPr>
  </w:style>
  <w:style w:type="paragraph" w:styleId="Zarkazkladnhotextu">
    <w:name w:val="Body Text Indent"/>
    <w:basedOn w:val="Normlny"/>
    <w:pPr>
      <w:spacing w:after="120"/>
      <w:ind w:left="360"/>
    </w:pPr>
    <w:rPr>
      <w:sz w:val="20"/>
      <w:szCs w:val="20"/>
    </w:rPr>
  </w:style>
  <w:style w:type="paragraph" w:customStyle="1" w:styleId="Zkladntext3">
    <w:name w:val="Základní text 3"/>
    <w:basedOn w:val="Normlny"/>
    <w:pPr>
      <w:autoSpaceDE w:val="0"/>
    </w:pPr>
    <w:rPr>
      <w:sz w:val="20"/>
      <w:szCs w:val="20"/>
    </w:rPr>
  </w:style>
  <w:style w:type="paragraph" w:customStyle="1" w:styleId="Zkladntextodsazen2">
    <w:name w:val="Základní text odsazený 2"/>
    <w:basedOn w:val="Normlny"/>
    <w:pPr>
      <w:spacing w:after="120" w:line="480" w:lineRule="auto"/>
      <w:ind w:left="283"/>
    </w:pPr>
    <w:rPr>
      <w:sz w:val="20"/>
      <w:szCs w:val="20"/>
    </w:rPr>
  </w:style>
  <w:style w:type="paragraph" w:customStyle="1" w:styleId="Zkladntext2">
    <w:name w:val="Základní text2"/>
    <w:basedOn w:val="Normlny"/>
    <w:pPr>
      <w:widowControl w:val="0"/>
      <w:spacing w:line="288" w:lineRule="auto"/>
    </w:pPr>
    <w:rPr>
      <w:szCs w:val="20"/>
    </w:rPr>
  </w:style>
  <w:style w:type="paragraph" w:styleId="Hlavika">
    <w:name w:val="header"/>
    <w:basedOn w:val="Normlny"/>
    <w:pPr>
      <w:tabs>
        <w:tab w:val="center" w:pos="4320"/>
        <w:tab w:val="right" w:pos="8640"/>
      </w:tabs>
    </w:pPr>
    <w:rPr>
      <w:sz w:val="20"/>
      <w:szCs w:val="20"/>
    </w:rPr>
  </w:style>
  <w:style w:type="paragraph" w:customStyle="1" w:styleId="Zkladntextodsazen3">
    <w:name w:val="Základní text odsazený 3"/>
    <w:basedOn w:val="Normlny"/>
    <w:pPr>
      <w:spacing w:after="120"/>
      <w:ind w:left="283"/>
    </w:pPr>
    <w:rPr>
      <w:sz w:val="16"/>
      <w:szCs w:val="16"/>
    </w:rPr>
  </w:style>
  <w:style w:type="paragraph" w:customStyle="1" w:styleId="Zkladntext20">
    <w:name w:val="Základní text 2"/>
    <w:basedOn w:val="Normlny"/>
    <w:pPr>
      <w:spacing w:after="120" w:line="480" w:lineRule="auto"/>
    </w:pPr>
    <w:rPr>
      <w:sz w:val="20"/>
      <w:szCs w:val="20"/>
    </w:rPr>
  </w:style>
  <w:style w:type="paragraph" w:customStyle="1" w:styleId="Zkladntext21">
    <w:name w:val="Základný text 21"/>
    <w:basedOn w:val="Normlny"/>
  </w:style>
  <w:style w:type="paragraph" w:styleId="Pta">
    <w:name w:val="footer"/>
    <w:basedOn w:val="Normlny"/>
    <w:pPr>
      <w:tabs>
        <w:tab w:val="center" w:pos="4320"/>
        <w:tab w:val="right" w:pos="8640"/>
      </w:tabs>
    </w:pPr>
    <w:rPr>
      <w:sz w:val="20"/>
      <w:szCs w:val="20"/>
    </w:rPr>
  </w:style>
  <w:style w:type="paragraph" w:customStyle="1" w:styleId="Prosttext">
    <w:name w:val="Prostý text"/>
    <w:basedOn w:val="Normlny"/>
    <w:rPr>
      <w:rFonts w:ascii="Courier New" w:hAnsi="Courier New" w:cs="Courier New"/>
      <w:sz w:val="20"/>
      <w:szCs w:val="20"/>
    </w:rPr>
  </w:style>
  <w:style w:type="paragraph" w:customStyle="1" w:styleId="Framecontents">
    <w:name w:val="Frame contents"/>
    <w:basedOn w:val="Zkladntext"/>
  </w:style>
  <w:style w:type="paragraph" w:styleId="Textbubliny">
    <w:name w:val="Balloon Text"/>
    <w:basedOn w:val="Normlny"/>
    <w:link w:val="TextbublinyChar"/>
    <w:uiPriority w:val="99"/>
    <w:semiHidden/>
    <w:unhideWhenUsed/>
    <w:rsid w:val="00814CCB"/>
    <w:rPr>
      <w:rFonts w:ascii="Segoe UI" w:hAnsi="Segoe UI" w:cs="Segoe UI"/>
    </w:rPr>
  </w:style>
  <w:style w:type="character" w:customStyle="1" w:styleId="TextbublinyChar">
    <w:name w:val="Text bubliny Char"/>
    <w:link w:val="Textbubliny"/>
    <w:uiPriority w:val="99"/>
    <w:semiHidden/>
    <w:rsid w:val="00814CCB"/>
    <w:rPr>
      <w:rFonts w:ascii="Segoe UI" w:hAnsi="Segoe UI" w:cs="Segoe UI"/>
      <w:sz w:val="18"/>
      <w:szCs w:val="18"/>
      <w:lang w:val="cs-CZ" w:eastAsia="ar-SA"/>
    </w:rPr>
  </w:style>
  <w:style w:type="paragraph" w:styleId="Odsekzoznamu">
    <w:name w:val="List Paragraph"/>
    <w:basedOn w:val="Normlny"/>
    <w:uiPriority w:val="34"/>
    <w:qFormat/>
    <w:rsid w:val="006B7C59"/>
    <w:pPr>
      <w:suppressAutoHyphens w:val="0"/>
      <w:spacing w:after="160" w:line="259" w:lineRule="auto"/>
      <w:ind w:left="720"/>
      <w:contextualSpacing/>
      <w:jc w:val="left"/>
    </w:pPr>
    <w:rPr>
      <w:rFonts w:ascii="Calibri" w:eastAsia="Calibri" w:hAnsi="Calibri" w:cs="Times New Roman"/>
      <w:sz w:val="22"/>
      <w:szCs w:val="22"/>
      <w:lang w:bidi="ar-SA"/>
    </w:rPr>
  </w:style>
  <w:style w:type="paragraph" w:styleId="Nzov">
    <w:name w:val="Title"/>
    <w:basedOn w:val="Normlny"/>
    <w:next w:val="Podtitul"/>
    <w:link w:val="NzovChar"/>
    <w:qFormat/>
    <w:rsid w:val="00C1011A"/>
    <w:pPr>
      <w:widowControl w:val="0"/>
      <w:contextualSpacing/>
      <w:jc w:val="left"/>
    </w:pPr>
    <w:rPr>
      <w:rFonts w:eastAsia="Andale Sans UI" w:cs="Times New Roman"/>
      <w:b/>
      <w:kern w:val="1"/>
      <w:sz w:val="20"/>
      <w:szCs w:val="20"/>
      <w:lang w:eastAsia="sk-SK" w:bidi="ar-SA"/>
    </w:rPr>
  </w:style>
  <w:style w:type="character" w:customStyle="1" w:styleId="NzovChar">
    <w:name w:val="Názov Char"/>
    <w:link w:val="Nzov"/>
    <w:rsid w:val="00C1011A"/>
    <w:rPr>
      <w:rFonts w:ascii="Verdana" w:eastAsia="Andale Sans UI" w:hAnsi="Verdana"/>
      <w:b/>
      <w:kern w:val="1"/>
    </w:rPr>
  </w:style>
  <w:style w:type="paragraph" w:styleId="Podtitul">
    <w:name w:val="Subtitle"/>
    <w:basedOn w:val="Normlny"/>
    <w:next w:val="Normlny"/>
    <w:link w:val="PodtitulChar"/>
    <w:uiPriority w:val="11"/>
    <w:qFormat/>
    <w:rsid w:val="00E35EA7"/>
    <w:pPr>
      <w:numPr>
        <w:numId w:val="10"/>
      </w:numPr>
    </w:pPr>
  </w:style>
  <w:style w:type="character" w:customStyle="1" w:styleId="PodtitulChar">
    <w:name w:val="Podtitul Char"/>
    <w:link w:val="Podtitul"/>
    <w:uiPriority w:val="11"/>
    <w:rsid w:val="00E35EA7"/>
    <w:rPr>
      <w:rFonts w:ascii="Verdana" w:eastAsia="Verdana" w:hAnsi="Verdana" w:cs="Verdana"/>
      <w:sz w:val="18"/>
      <w:szCs w:val="18"/>
      <w:lang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387</TotalTime>
  <Pages>1</Pages>
  <Words>4096</Words>
  <Characters>23350</Characters>
  <Application>Microsoft Office Word</Application>
  <DocSecurity>0</DocSecurity>
  <Lines>194</Lines>
  <Paragraphs>54</Paragraphs>
  <ScaleCrop>false</ScaleCrop>
  <HeadingPairs>
    <vt:vector size="2" baseType="variant">
      <vt:variant>
        <vt:lpstr>Názov</vt:lpstr>
      </vt:variant>
      <vt:variant>
        <vt:i4>1</vt:i4>
      </vt:variant>
    </vt:vector>
  </HeadingPairs>
  <TitlesOfParts>
    <vt:vector size="1" baseType="lpstr">
      <vt:lpstr>B1</vt:lpstr>
    </vt:vector>
  </TitlesOfParts>
  <Company/>
  <LinksUpToDate>false</LinksUpToDate>
  <CharactersWithSpaces>27392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B1</dc:title>
  <dc:subject/>
  <dc:creator>Ing.arch. Michal Vojtek</dc:creator>
  <cp:keywords/>
  <cp:lastModifiedBy>Michal Vojtek</cp:lastModifiedBy>
  <cp:revision>9</cp:revision>
  <cp:lastPrinted>2018-10-23T09:21:00Z</cp:lastPrinted>
  <dcterms:created xsi:type="dcterms:W3CDTF">2018-10-08T20:00:00Z</dcterms:created>
  <dcterms:modified xsi:type="dcterms:W3CDTF">2018-10-23T09:21:00Z</dcterms:modified>
</cp:coreProperties>
</file>